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19A14" w14:textId="6A80533C" w:rsidR="007D6D66" w:rsidRDefault="007D6D66" w:rsidP="007D6D66">
      <w:r>
        <w:t xml:space="preserve">Regulamin </w:t>
      </w:r>
    </w:p>
    <w:p w14:paraId="412B9361" w14:textId="5EEF4C5E" w:rsidR="007D6D66" w:rsidRDefault="007D6D66" w:rsidP="007D6D66">
      <w:r>
        <w:t>Wydział Studiów Międzynarodowych i Politologicznych UŁ</w:t>
      </w:r>
    </w:p>
    <w:p w14:paraId="085B33FA" w14:textId="77777777" w:rsidR="007D6D66" w:rsidRDefault="007D6D66" w:rsidP="007D6D66"/>
    <w:p w14:paraId="7E0F3ABF" w14:textId="2DE5AB74" w:rsidR="007D6D66" w:rsidRDefault="007D6D66" w:rsidP="007D6D66">
      <w:r>
        <w:t>Wniosek o wszczęcie postępowania w sprawie nadania stopnia doktora składa się na urzędowym formularzu, który stanowi załącznik nr 5 do niniejszego Regulaminu.</w:t>
      </w:r>
    </w:p>
    <w:p w14:paraId="294DBE2E" w14:textId="77777777" w:rsidR="007D6D66" w:rsidRDefault="007D6D66" w:rsidP="007D6D66">
      <w:r>
        <w:t>2. Do wniosku, o którym mowa ust. 1, dołącza się:</w:t>
      </w:r>
    </w:p>
    <w:p w14:paraId="2685A9E1" w14:textId="77777777" w:rsidR="007D6D66" w:rsidRDefault="007D6D66" w:rsidP="007D6D66">
      <w:r>
        <w:t>1) rozprawę doktorską wraz ze streszczeniem we właściwym języku w co najmniej czterech</w:t>
      </w:r>
    </w:p>
    <w:p w14:paraId="70D2D4EF" w14:textId="77777777" w:rsidR="007D6D66" w:rsidRDefault="007D6D66" w:rsidP="007D6D66">
      <w:r>
        <w:t xml:space="preserve">egzemplarzach wraz z ich zapisem na elektronicznym nośniku danych; </w:t>
      </w:r>
    </w:p>
    <w:p w14:paraId="633FB781" w14:textId="77777777" w:rsidR="007D6D66" w:rsidRDefault="007D6D66" w:rsidP="007D6D66">
      <w:r>
        <w:t>2) pozytywną opinię promotora lub promotorów;</w:t>
      </w:r>
    </w:p>
    <w:p w14:paraId="1E6FB23F" w14:textId="77777777" w:rsidR="007D6D66" w:rsidRDefault="007D6D66" w:rsidP="007D6D66">
      <w:r>
        <w:t xml:space="preserve">3) certyfikat z nowożytnego języka obcego lub dyplom ukończenia studiów, poświadczający </w:t>
      </w:r>
    </w:p>
    <w:p w14:paraId="3E15E152" w14:textId="77777777" w:rsidR="007D6D66" w:rsidRDefault="007D6D66" w:rsidP="007D6D66">
      <w:r>
        <w:t>znajomość tego języka na poziomie biegłości językowej co najmniej B2 z zastrzeżeniem pkt.3a;</w:t>
      </w:r>
    </w:p>
    <w:p w14:paraId="6871D6BC" w14:textId="77777777" w:rsidR="007D6D66" w:rsidRDefault="007D6D66" w:rsidP="007D6D66">
      <w:r>
        <w:t xml:space="preserve">3a) w razie braku certyfikatu lub dyplomu ukończenia studiów, o którym mowa w ust. 2 pkt 3, na </w:t>
      </w:r>
    </w:p>
    <w:p w14:paraId="7247E33A" w14:textId="77777777" w:rsidR="007D6D66" w:rsidRDefault="007D6D66" w:rsidP="007D6D66">
      <w:r>
        <w:t>wniosek osoby ubiegającej się o nadanie stopnia doktora, komisja w drodze postanowienia powołuje</w:t>
      </w:r>
    </w:p>
    <w:p w14:paraId="4AE52EB7" w14:textId="77777777" w:rsidR="007D6D66" w:rsidRDefault="007D6D66" w:rsidP="007D6D66">
      <w:r>
        <w:t xml:space="preserve">komisję do przeprowadzenia egzaminu w zakresie znajomości nowożytnego języka obcego na </w:t>
      </w:r>
    </w:p>
    <w:p w14:paraId="553E0C0E" w14:textId="77777777" w:rsidR="007D6D66" w:rsidRDefault="007D6D66" w:rsidP="007D6D66">
      <w:r>
        <w:t>poziomie biegłości językowej B2 oraz określa jej skład;</w:t>
      </w:r>
    </w:p>
    <w:p w14:paraId="48614C4D" w14:textId="77777777" w:rsidR="007D6D66" w:rsidRDefault="007D6D66" w:rsidP="007D6D66">
      <w:r>
        <w:t xml:space="preserve">4) informację o dorobku naukowym; </w:t>
      </w:r>
    </w:p>
    <w:p w14:paraId="57B9104B" w14:textId="77777777" w:rsidR="007D6D66" w:rsidRDefault="007D6D66" w:rsidP="007D6D66">
      <w:r>
        <w:t xml:space="preserve">5) odpis lub kserokopię (poświadczoną za zgodność z oryginałem przez podmiot wydający dokument) </w:t>
      </w:r>
    </w:p>
    <w:p w14:paraId="71B303C8" w14:textId="77777777" w:rsidR="007D6D66" w:rsidRDefault="007D6D66" w:rsidP="007D6D66">
      <w:r>
        <w:t xml:space="preserve">dyplomu potwierdzającego posiadanie tytułu zawodowego magistra, magistra inżyniera albo </w:t>
      </w:r>
    </w:p>
    <w:p w14:paraId="7BA4F721" w14:textId="77777777" w:rsidR="007D6D66" w:rsidRDefault="007D6D66" w:rsidP="007D6D66">
      <w:r>
        <w:t xml:space="preserve">równorzędnego lub dyplomu, o którym mowa w art. 326 ust. 2 pkt 2 lub art. 327 ust. 2 ustawy, </w:t>
      </w:r>
    </w:p>
    <w:p w14:paraId="02A9A75A" w14:textId="77777777" w:rsidR="007D6D66" w:rsidRDefault="007D6D66" w:rsidP="007D6D66">
      <w:r>
        <w:t xml:space="preserve">dającego prawo do ubiegania się o nadanie stopnia doktora w państwie, </w:t>
      </w:r>
    </w:p>
    <w:p w14:paraId="4185CCA3" w14:textId="77777777" w:rsidR="007D6D66" w:rsidRDefault="007D6D66" w:rsidP="007D6D66">
      <w:r>
        <w:t>w którego systemie szkolnictwa wyższego działa uczelnia, która go wydała;</w:t>
      </w:r>
    </w:p>
    <w:p w14:paraId="450851BF" w14:textId="77777777" w:rsidR="007D6D66" w:rsidRDefault="007D6D66" w:rsidP="007D6D66">
      <w:r>
        <w:lastRenderedPageBreak/>
        <w:t>6) kwestionariusz osobowy, którego wzór stanowi załącznik nr 6 do niniejszego Regulaminu;</w:t>
      </w:r>
    </w:p>
    <w:p w14:paraId="6B34F6A2" w14:textId="77777777" w:rsidR="007D6D66" w:rsidRDefault="007D6D66" w:rsidP="007D6D66">
      <w:r>
        <w:t>6</w:t>
      </w:r>
    </w:p>
    <w:p w14:paraId="69E6946B" w14:textId="77777777" w:rsidR="007D6D66" w:rsidRDefault="007D6D66" w:rsidP="007D6D66">
      <w:r>
        <w:t>7) uchylony</w:t>
      </w:r>
    </w:p>
    <w:p w14:paraId="4DD8B88B" w14:textId="77777777" w:rsidR="007D6D66" w:rsidRDefault="007D6D66" w:rsidP="007D6D66">
      <w:r>
        <w:t xml:space="preserve">8) oświadczenie o zapoznaniu się z klauzulą informacyjną RODO. Wzór oświadczenia określa </w:t>
      </w:r>
    </w:p>
    <w:p w14:paraId="0E2C8703" w14:textId="77777777" w:rsidR="007D6D66" w:rsidRDefault="007D6D66" w:rsidP="007D6D66">
      <w:r>
        <w:t>załącznik nr 11 do Regulaminu.</w:t>
      </w:r>
    </w:p>
    <w:p w14:paraId="5D4441C0" w14:textId="77777777" w:rsidR="007D6D66" w:rsidRDefault="007D6D66" w:rsidP="007D6D66">
      <w:r>
        <w:t xml:space="preserve">3. Osoba, która wcześniej ubiegała się o nadanie stopnia doktora dołącza do wniosku, o którym </w:t>
      </w:r>
    </w:p>
    <w:p w14:paraId="1E9B3D6A" w14:textId="77777777" w:rsidR="007D6D66" w:rsidRDefault="007D6D66" w:rsidP="007D6D66">
      <w:r>
        <w:t xml:space="preserve">mowa w ust. 1, informację o przebiegu przewodu doktorskiego albo postępowania w sprawie </w:t>
      </w:r>
    </w:p>
    <w:p w14:paraId="448FDD1B" w14:textId="77777777" w:rsidR="007D6D66" w:rsidRDefault="007D6D66" w:rsidP="007D6D66">
      <w:r>
        <w:t>nadania stopnia doktora z podmiotu, w którym były one przeprowadzone.</w:t>
      </w:r>
    </w:p>
    <w:p w14:paraId="5E22273A" w14:textId="77777777" w:rsidR="007D6D66" w:rsidRDefault="007D6D66" w:rsidP="007D6D66">
      <w:r>
        <w:t xml:space="preserve">4. Wykaz certyfikatów potwierdzających znajomość nowożytnego języka obcego stanowi załącznik </w:t>
      </w:r>
    </w:p>
    <w:p w14:paraId="5F47D4C7" w14:textId="77777777" w:rsidR="007D6D66" w:rsidRDefault="007D6D66" w:rsidP="007D6D66">
      <w:r>
        <w:t>nr 1 do niniejszego Regulaminu.</w:t>
      </w:r>
    </w:p>
    <w:p w14:paraId="61BAC808" w14:textId="77777777" w:rsidR="007D6D66" w:rsidRDefault="007D6D66" w:rsidP="007D6D66">
      <w:r>
        <w:t xml:space="preserve">5. Cudzoziemiec może dołączyć do wniosku, o którym mowa w ust. 1, zaświadczenie ze Studium </w:t>
      </w:r>
    </w:p>
    <w:p w14:paraId="5598D0C4" w14:textId="77777777" w:rsidR="007D6D66" w:rsidRDefault="007D6D66" w:rsidP="007D6D66">
      <w:r>
        <w:t xml:space="preserve">Języka Polskiego dla Cudzoziemców UŁ poświadczające znajomość języka polskiego na poziomie </w:t>
      </w:r>
    </w:p>
    <w:p w14:paraId="628DE4B0" w14:textId="77777777" w:rsidR="007D6D66" w:rsidRDefault="007D6D66" w:rsidP="007D6D66">
      <w:r>
        <w:t>biegłości językowej co najmniej B2.</w:t>
      </w:r>
    </w:p>
    <w:p w14:paraId="788B2CF2" w14:textId="77777777" w:rsidR="007D6D66" w:rsidRDefault="007D6D66" w:rsidP="007D6D66">
      <w:r>
        <w:t xml:space="preserve">6. Po wpłynięciu wniosku, o którym mowa w ust. 1, przewodniczący komisji wyznacza sekretarza </w:t>
      </w:r>
    </w:p>
    <w:p w14:paraId="0E48272B" w14:textId="77777777" w:rsidR="007D6D66" w:rsidRDefault="007D6D66" w:rsidP="007D6D66">
      <w:r>
        <w:t>administracyjnego.</w:t>
      </w:r>
    </w:p>
    <w:p w14:paraId="01135BCA" w14:textId="77777777" w:rsidR="007D6D66" w:rsidRDefault="007D6D66" w:rsidP="007D6D66">
      <w:r>
        <w:t>7. Jeżeli wniosek, o którym mowa w ust. 1, nie spełnia wymagań ustalonych w przepisach prawa,</w:t>
      </w:r>
    </w:p>
    <w:p w14:paraId="5EB50C94" w14:textId="77777777" w:rsidR="007D6D66" w:rsidRDefault="007D6D66" w:rsidP="007D6D66">
      <w:r>
        <w:t xml:space="preserve">przewodniczący komisji wzywa wnoszącego do usunięcia braków w wyznaczonym terminie, nie </w:t>
      </w:r>
    </w:p>
    <w:p w14:paraId="62B06C72" w14:textId="77777777" w:rsidR="007D6D66" w:rsidRDefault="007D6D66" w:rsidP="007D6D66">
      <w:r>
        <w:t xml:space="preserve">krótszym niż 7 dni, z pouczeniem, że nieusunięcie tych braków spowoduje pozostawienie wniosku </w:t>
      </w:r>
    </w:p>
    <w:p w14:paraId="253D3F30" w14:textId="77777777" w:rsidR="007D6D66" w:rsidRDefault="007D6D66" w:rsidP="007D6D66">
      <w:r>
        <w:t>bez rozpoznania.</w:t>
      </w:r>
    </w:p>
    <w:p w14:paraId="39ADCBE3" w14:textId="77777777" w:rsidR="007D6D66" w:rsidRDefault="007D6D66" w:rsidP="007D6D66">
      <w:r>
        <w:t xml:space="preserve">8. Jeżeli z uzasadnionych przyczyn określonych w art.189 ust.2 ustawy postępowanie nie może być </w:t>
      </w:r>
    </w:p>
    <w:p w14:paraId="5B7386D3" w14:textId="77777777" w:rsidR="007D6D66" w:rsidRDefault="007D6D66" w:rsidP="007D6D66">
      <w:r>
        <w:lastRenderedPageBreak/>
        <w:t>wszczęte, komisja wydaje postanowienie o odmowie wszczęcia postępowania.</w:t>
      </w:r>
    </w:p>
    <w:p w14:paraId="757313A5" w14:textId="7A0831CD" w:rsidR="007D6D66" w:rsidRDefault="007D6D66" w:rsidP="007D6D66">
      <w:r>
        <w:t>Na postanowienie o odmowie wszczęcia postępowania przysługuje zażalenie do RDN</w:t>
      </w:r>
    </w:p>
    <w:sectPr w:rsidR="007D6D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D66"/>
    <w:rsid w:val="007D6D66"/>
    <w:rsid w:val="0091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37F4E"/>
  <w15:chartTrackingRefBased/>
  <w15:docId w15:val="{E3514B0E-F35A-449C-BD40-9B0D7A7E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6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6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6D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6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6D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6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6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6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6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6D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6D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6D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6D6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6D6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6D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6D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6D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6D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6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6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6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6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6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6D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6D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6D6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D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D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6D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419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Cierniewska-Grudzień</dc:creator>
  <cp:keywords/>
  <dc:description/>
  <cp:lastModifiedBy>Katarzyna Cierniewska-Grudzień</cp:lastModifiedBy>
  <cp:revision>1</cp:revision>
  <dcterms:created xsi:type="dcterms:W3CDTF">2025-03-18T11:51:00Z</dcterms:created>
  <dcterms:modified xsi:type="dcterms:W3CDTF">2025-03-18T11:52:00Z</dcterms:modified>
</cp:coreProperties>
</file>