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68A3" w14:textId="5C5599D0" w:rsidR="00F34D08" w:rsidRDefault="00DC39E1" w:rsidP="00DC39E1">
      <w:pPr>
        <w:jc w:val="center"/>
      </w:pPr>
      <w:r>
        <w:rPr>
          <w:b/>
          <w:bCs/>
        </w:rPr>
        <w:t>Oferta konsultacji i doradztwa od Zespołu Doskonałości Dydaktycznej</w:t>
      </w:r>
    </w:p>
    <w:p w14:paraId="5AD15549" w14:textId="2F203F5F" w:rsidR="00DC39E1" w:rsidRDefault="00D954CF" w:rsidP="00DC39E1">
      <w:pPr>
        <w:jc w:val="both"/>
      </w:pPr>
      <w:r>
        <w:t>Zespół Doskonałości Dydaktycznej, posiadający w swoich strukturach koordynatora doskonałości dydaktycznej (z doświadczeniem w pracy jako metodyk), metodyka ds. kształcenia tradycyjnego</w:t>
      </w:r>
      <w:r w:rsidR="005E7CA6">
        <w:t xml:space="preserve"> (w sali zajęciowej)</w:t>
      </w:r>
      <w:r>
        <w:t>, metodyka ds. e-learningu oraz informatyka-grafika zaprasza wszystkie osoby prowadzące zajęcia dydaktyczne na UŁ oraz osoby kształcące się w szkołach doktorskich UŁ do udziału w konsultacjach indywidualnych:</w:t>
      </w:r>
    </w:p>
    <w:p w14:paraId="26129B46" w14:textId="79FDC3C4" w:rsidR="00D954CF" w:rsidRDefault="00D954CF" w:rsidP="00D954CF">
      <w:pPr>
        <w:pStyle w:val="Akapitzlist"/>
        <w:numPr>
          <w:ilvl w:val="0"/>
          <w:numId w:val="1"/>
        </w:numPr>
        <w:jc w:val="both"/>
      </w:pPr>
      <w:r>
        <w:t>Dotyczących zajęć prowadzonych przez jedną osobę</w:t>
      </w:r>
      <w:r w:rsidR="005E7CA6">
        <w:t>;</w:t>
      </w:r>
    </w:p>
    <w:p w14:paraId="17269663" w14:textId="174C3AD4" w:rsidR="00D954CF" w:rsidRDefault="00D954CF" w:rsidP="00D954CF">
      <w:pPr>
        <w:pStyle w:val="Akapitzlist"/>
        <w:numPr>
          <w:ilvl w:val="0"/>
          <w:numId w:val="1"/>
        </w:numPr>
        <w:jc w:val="both"/>
      </w:pPr>
      <w:r>
        <w:t>Dotycząc</w:t>
      </w:r>
      <w:r w:rsidR="005E7CA6">
        <w:t>ych</w:t>
      </w:r>
      <w:r>
        <w:t xml:space="preserve"> zajęć współprowadzonych przez kilka osób</w:t>
      </w:r>
      <w:r w:rsidR="005E7CA6">
        <w:t>;</w:t>
      </w:r>
    </w:p>
    <w:p w14:paraId="6FDBB072" w14:textId="62799DF9" w:rsidR="00D954CF" w:rsidRDefault="00D954CF" w:rsidP="00D954CF">
      <w:pPr>
        <w:pStyle w:val="Akapitzlist"/>
        <w:numPr>
          <w:ilvl w:val="0"/>
          <w:numId w:val="1"/>
        </w:numPr>
        <w:jc w:val="both"/>
      </w:pPr>
      <w:r>
        <w:t>Dotycząc</w:t>
      </w:r>
      <w:r w:rsidR="005E7CA6">
        <w:t>ych</w:t>
      </w:r>
      <w:r>
        <w:t xml:space="preserve"> przedmiotów realizowanych przez kilka osób (w różnych grupach studenckich)</w:t>
      </w:r>
      <w:r w:rsidR="005E7CA6">
        <w:t>.</w:t>
      </w:r>
    </w:p>
    <w:p w14:paraId="36B3F319" w14:textId="31938866" w:rsidR="00383AC5" w:rsidRDefault="005921DA" w:rsidP="00383AC5">
      <w:pPr>
        <w:jc w:val="both"/>
      </w:pPr>
      <w:r>
        <w:t xml:space="preserve">Przedmiotem konsultacji mogą być wszystkie wyzwania związane z pracą dydaktyczną, </w:t>
      </w:r>
      <w:r w:rsidR="005E7CA6">
        <w:t>z wyłączeniem tych</w:t>
      </w:r>
      <w:r>
        <w:t xml:space="preserve">, które wymagają </w:t>
      </w:r>
      <w:r w:rsidR="005E7CA6">
        <w:t>zaangażowania</w:t>
      </w:r>
      <w:r>
        <w:t xml:space="preserve"> Akademickiego Centrum Wsparcia lub psychologa. W szczególności proponujemy doradztwo dotyczące:</w:t>
      </w:r>
    </w:p>
    <w:p w14:paraId="4FA69DAB" w14:textId="34DDE38C" w:rsidR="005921DA" w:rsidRDefault="00F56D37" w:rsidP="005921DA">
      <w:pPr>
        <w:pStyle w:val="Akapitzlist"/>
        <w:numPr>
          <w:ilvl w:val="0"/>
          <w:numId w:val="2"/>
        </w:numPr>
        <w:jc w:val="both"/>
      </w:pPr>
      <w:r>
        <w:t xml:space="preserve">Problemów </w:t>
      </w:r>
      <w:r w:rsidR="005E7CA6">
        <w:t xml:space="preserve">w </w:t>
      </w:r>
      <w:r>
        <w:t>pracy dydaktycznej w zakresie „umiejętności miękkich” np. komunikacji z osobami studiującymi, aktywizowania, motywowania do pracy, utrzymywania uwagi, motywowania do dyskusji itd.</w:t>
      </w:r>
      <w:r w:rsidR="005E7CA6">
        <w:t>;</w:t>
      </w:r>
    </w:p>
    <w:p w14:paraId="28696F56" w14:textId="3F6F4B8D" w:rsidR="00F56D37" w:rsidRDefault="00F56D37" w:rsidP="005921DA">
      <w:pPr>
        <w:pStyle w:val="Akapitzlist"/>
        <w:numPr>
          <w:ilvl w:val="0"/>
          <w:numId w:val="2"/>
        </w:numPr>
        <w:jc w:val="both"/>
      </w:pPr>
      <w:r>
        <w:t>Metod dydaktycznych i aktywizujących, które można potencjalnie wdrożyć na zajęciach (przy nieznajomości innych metod niż aktualnie stosowane)</w:t>
      </w:r>
      <w:r w:rsidR="005E7CA6">
        <w:t>;</w:t>
      </w:r>
    </w:p>
    <w:p w14:paraId="676CB03B" w14:textId="2BB223F6" w:rsidR="00F56D37" w:rsidRDefault="00F56D37" w:rsidP="005921DA">
      <w:pPr>
        <w:pStyle w:val="Akapitzlist"/>
        <w:numPr>
          <w:ilvl w:val="0"/>
          <w:numId w:val="2"/>
        </w:numPr>
        <w:jc w:val="both"/>
      </w:pPr>
      <w:r>
        <w:t>Metod dydaktycznych i aktywizujących, które są poznane np. w toku szkoleń, ale przy braku pomysłu na ich implementację na zajęciach</w:t>
      </w:r>
      <w:r w:rsidR="005E7CA6">
        <w:t>;</w:t>
      </w:r>
    </w:p>
    <w:p w14:paraId="5D35FF0B" w14:textId="3C44723F" w:rsidR="00F56D37" w:rsidRDefault="00F56D37" w:rsidP="005921DA">
      <w:pPr>
        <w:pStyle w:val="Akapitzlist"/>
        <w:numPr>
          <w:ilvl w:val="0"/>
          <w:numId w:val="2"/>
        </w:numPr>
        <w:jc w:val="both"/>
        <w:rPr>
          <w:lang w:val="en-US"/>
        </w:rPr>
      </w:pPr>
      <w:r>
        <w:t xml:space="preserve">Wdrażania dużych praktycznych metod dydaktycznych np. </w:t>
      </w:r>
      <w:r w:rsidRPr="00F56D37">
        <w:rPr>
          <w:lang w:val="en-US"/>
        </w:rPr>
        <w:t>Problem Based Learning, Challenge B</w:t>
      </w:r>
      <w:r>
        <w:rPr>
          <w:lang w:val="en-US"/>
        </w:rPr>
        <w:t>ased Learning itd.</w:t>
      </w:r>
      <w:r w:rsidR="005E7CA6">
        <w:rPr>
          <w:lang w:val="en-US"/>
        </w:rPr>
        <w:t>;</w:t>
      </w:r>
    </w:p>
    <w:p w14:paraId="201C389F" w14:textId="28DFB7A6" w:rsidR="00F56D37" w:rsidRDefault="00F56D37" w:rsidP="005921DA">
      <w:pPr>
        <w:pStyle w:val="Akapitzlist"/>
        <w:numPr>
          <w:ilvl w:val="0"/>
          <w:numId w:val="2"/>
        </w:numPr>
        <w:jc w:val="both"/>
      </w:pPr>
      <w:r w:rsidRPr="00F56D37">
        <w:t>Wdrażania rozwiązań dydaktycznych do s</w:t>
      </w:r>
      <w:r>
        <w:t>tosowania zarówno w sali zajęciowej, w e-learningu, w modelu hybrydowym (np. na potrzeby UNIC lub w innych zajęciach prowadzonych w ten sposób) lub blended learning</w:t>
      </w:r>
      <w:r w:rsidR="005E7CA6">
        <w:t>;</w:t>
      </w:r>
    </w:p>
    <w:p w14:paraId="4E929612" w14:textId="29953033" w:rsidR="00F56D37" w:rsidRDefault="00F56D37" w:rsidP="005921DA">
      <w:pPr>
        <w:pStyle w:val="Akapitzlist"/>
        <w:numPr>
          <w:ilvl w:val="0"/>
          <w:numId w:val="2"/>
        </w:numPr>
        <w:jc w:val="both"/>
      </w:pPr>
      <w:r>
        <w:t>Problemów związanych z obsługą funkcjonalności Moodle i aplikacji Office 365 (projektowanie przestrzeni do współpracy, obsługa platform, dodawanie własnych zasobów itd.)</w:t>
      </w:r>
      <w:r w:rsidR="005E7CA6">
        <w:t>;</w:t>
      </w:r>
    </w:p>
    <w:p w14:paraId="406A490E" w14:textId="5B66E6A6" w:rsidR="005E1A89" w:rsidRDefault="005E1A89" w:rsidP="005921DA">
      <w:pPr>
        <w:pStyle w:val="Akapitzlist"/>
        <w:numPr>
          <w:ilvl w:val="0"/>
          <w:numId w:val="2"/>
        </w:numPr>
        <w:jc w:val="both"/>
      </w:pPr>
      <w:r>
        <w:t>Wykorzystania aplikacji edukacyjnych w trakcie zajęć</w:t>
      </w:r>
      <w:r w:rsidR="005E7CA6">
        <w:t>;</w:t>
      </w:r>
    </w:p>
    <w:p w14:paraId="395F5D15" w14:textId="15AB4B25" w:rsidR="00F56D37" w:rsidRDefault="00F56D37" w:rsidP="005921DA">
      <w:pPr>
        <w:pStyle w:val="Akapitzlist"/>
        <w:numPr>
          <w:ilvl w:val="0"/>
          <w:numId w:val="2"/>
        </w:numPr>
        <w:jc w:val="both"/>
      </w:pPr>
      <w:r>
        <w:t>Wyzwań związanych z wypełnianiem i wykorzystywaniem sylabusa</w:t>
      </w:r>
      <w:r w:rsidR="005E7CA6">
        <w:t>;</w:t>
      </w:r>
    </w:p>
    <w:p w14:paraId="4D7DB53D" w14:textId="676E7FF0" w:rsidR="00F56D37" w:rsidRDefault="005E1A89" w:rsidP="005921DA">
      <w:pPr>
        <w:pStyle w:val="Akapitzlist"/>
        <w:numPr>
          <w:ilvl w:val="0"/>
          <w:numId w:val="2"/>
        </w:numPr>
        <w:jc w:val="both"/>
      </w:pPr>
      <w:r>
        <w:t>Wdrażania myślenia wizualnego na zajęciach i w projektowaniu materiałów dydaktycznych</w:t>
      </w:r>
      <w:r w:rsidR="005E7CA6">
        <w:t>;</w:t>
      </w:r>
    </w:p>
    <w:p w14:paraId="7EF735BC" w14:textId="152F0E8E" w:rsidR="005E1A89" w:rsidRDefault="005E1A89" w:rsidP="005921DA">
      <w:pPr>
        <w:pStyle w:val="Akapitzlist"/>
        <w:numPr>
          <w:ilvl w:val="0"/>
          <w:numId w:val="2"/>
        </w:numPr>
        <w:jc w:val="both"/>
      </w:pPr>
      <w:r>
        <w:t>W</w:t>
      </w:r>
      <w:r w:rsidRPr="005E1A89">
        <w:t>sparci</w:t>
      </w:r>
      <w:r>
        <w:t>a</w:t>
      </w:r>
      <w:r w:rsidRPr="005E1A89">
        <w:t xml:space="preserve"> informatyczno-graficzne</w:t>
      </w:r>
      <w:r>
        <w:t>go</w:t>
      </w:r>
      <w:r w:rsidRPr="005E1A89">
        <w:t>, konsult</w:t>
      </w:r>
      <w:r>
        <w:t>owania</w:t>
      </w:r>
      <w:r w:rsidRPr="005E1A89">
        <w:t xml:space="preserve"> prezentacji multimedialnych i innych materiałów graficznych używanych w procesach dydaktycznych</w:t>
      </w:r>
      <w:r w:rsidR="005E7CA6">
        <w:t>;</w:t>
      </w:r>
    </w:p>
    <w:p w14:paraId="0210F3C7" w14:textId="1C9FA409" w:rsidR="005E1A89" w:rsidRPr="00F56D37" w:rsidRDefault="005E1A89" w:rsidP="005921DA">
      <w:pPr>
        <w:pStyle w:val="Akapitzlist"/>
        <w:numPr>
          <w:ilvl w:val="0"/>
          <w:numId w:val="2"/>
        </w:numPr>
        <w:jc w:val="both"/>
      </w:pPr>
      <w:r>
        <w:t>P</w:t>
      </w:r>
      <w:r w:rsidRPr="005E1A89">
        <w:t>omoc</w:t>
      </w:r>
      <w:r>
        <w:t>y</w:t>
      </w:r>
      <w:r w:rsidRPr="005E1A89">
        <w:t xml:space="preserve"> z zakresu ilustrowania i wizualizowania informacji</w:t>
      </w:r>
      <w:r>
        <w:t>.</w:t>
      </w:r>
    </w:p>
    <w:p w14:paraId="031FA074" w14:textId="5A8C86A0" w:rsidR="00D954CF" w:rsidRDefault="00D954CF" w:rsidP="00D954CF">
      <w:pPr>
        <w:jc w:val="both"/>
      </w:pPr>
      <w:r>
        <w:t xml:space="preserve">Wspomniane konsultacje mogą być jednorazowe lub cykliczne (kilka spotkań). Oferujemy również indywidualne szkolenia i możliwość obserwacji metodycznej </w:t>
      </w:r>
      <w:r w:rsidR="005921DA">
        <w:t xml:space="preserve">lub graficznej </w:t>
      </w:r>
      <w:r>
        <w:t xml:space="preserve">prowadzonych zajęć na prośbę </w:t>
      </w:r>
      <w:r w:rsidR="005E7CA6">
        <w:t>danej osoby prowadzącej zajęcia</w:t>
      </w:r>
      <w:r>
        <w:t>.</w:t>
      </w:r>
    </w:p>
    <w:p w14:paraId="273F130B" w14:textId="567EC9E2" w:rsidR="00D954CF" w:rsidRDefault="00D954CF" w:rsidP="00D954CF">
      <w:pPr>
        <w:jc w:val="both"/>
      </w:pPr>
      <w:r>
        <w:t>Konsultacje mogą odbywać się zdalnie</w:t>
      </w:r>
      <w:r w:rsidR="0042715F">
        <w:t xml:space="preserve"> (przez MS Teams)</w:t>
      </w:r>
      <w:r>
        <w:t xml:space="preserve"> lub stacjonarnie w biurze w Centrum Kształcenia i Spraw Osób Studiujących ul. Uniwersytecka 3 lub na </w:t>
      </w:r>
      <w:r w:rsidR="00383AC5">
        <w:t xml:space="preserve">Wydziałach </w:t>
      </w:r>
      <w:r>
        <w:t>(w zależności od preferencji danej osoby prowadzącej zajęcia i formy pracy osób z Zespołu Doskonałości Dydaktycznej).</w:t>
      </w:r>
    </w:p>
    <w:p w14:paraId="575CC418" w14:textId="0D81A2CD" w:rsidR="00D954CF" w:rsidRPr="00DC39E1" w:rsidRDefault="00D954CF" w:rsidP="00D954CF">
      <w:pPr>
        <w:jc w:val="both"/>
      </w:pPr>
      <w:r>
        <w:lastRenderedPageBreak/>
        <w:t>Konsultacje są bezpłatne (podobnie jak cała oferta Zespołu). Aby skorzystać z konsultacji, prosimy o kontakt z koordynatorem Zespołu dr Kamilą Pytką (</w:t>
      </w:r>
      <w:hyperlink r:id="rId5" w:history="1">
        <w:r w:rsidRPr="007A456A">
          <w:rPr>
            <w:rStyle w:val="Hipercze"/>
          </w:rPr>
          <w:t>kamila.pytka@uni.lodz.pl</w:t>
        </w:r>
      </w:hyperlink>
      <w:r w:rsidR="0042715F">
        <w:t>, na czacie na Teams lub na numer telefonu 42 635-40-40 w godz. 7-15 od poniedziałku do piątku</w:t>
      </w:r>
      <w:r>
        <w:t xml:space="preserve">) lub poszczególnymi osobami (skład osobowy Zespołu na stronie: </w:t>
      </w:r>
      <w:hyperlink r:id="rId6" w:history="1">
        <w:r w:rsidRPr="007A456A">
          <w:rPr>
            <w:rStyle w:val="Hipercze"/>
          </w:rPr>
          <w:t>https://www.zdd.uni.lodz.pl/</w:t>
        </w:r>
      </w:hyperlink>
      <w:r>
        <w:t xml:space="preserve">). </w:t>
      </w:r>
    </w:p>
    <w:sectPr w:rsidR="00D954CF" w:rsidRPr="00DC3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1ED"/>
    <w:multiLevelType w:val="hybridMultilevel"/>
    <w:tmpl w:val="1924E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E1C86"/>
    <w:multiLevelType w:val="hybridMultilevel"/>
    <w:tmpl w:val="036CA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495865">
    <w:abstractNumId w:val="0"/>
  </w:num>
  <w:num w:numId="2" w16cid:durableId="25227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51"/>
    <w:rsid w:val="001D7551"/>
    <w:rsid w:val="00383AC5"/>
    <w:rsid w:val="0042715F"/>
    <w:rsid w:val="004E2AFE"/>
    <w:rsid w:val="005921DA"/>
    <w:rsid w:val="005E1A89"/>
    <w:rsid w:val="005E7CA6"/>
    <w:rsid w:val="009202DE"/>
    <w:rsid w:val="00D954CF"/>
    <w:rsid w:val="00DC39E1"/>
    <w:rsid w:val="00F34D08"/>
    <w:rsid w:val="00F5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DBD4B"/>
  <w15:chartTrackingRefBased/>
  <w15:docId w15:val="{4BC595E6-7C8C-4452-9155-0F41B01B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5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5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5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5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5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5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5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5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5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5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55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954C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dd.uni.lodz.pl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kamila.pytka@uni.lodz.p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B5BBD26F145D42B4258D60C32B6C5A" ma:contentTypeVersion="13" ma:contentTypeDescription="Utwórz nowy dokument." ma:contentTypeScope="" ma:versionID="7506dab3be07a2506f95225f656988e0">
  <xsd:schema xmlns:xsd="http://www.w3.org/2001/XMLSchema" xmlns:xs="http://www.w3.org/2001/XMLSchema" xmlns:p="http://schemas.microsoft.com/office/2006/metadata/properties" xmlns:ns2="af88af09-68d5-4dd4-b406-42b28a07a75f" xmlns:ns3="df1cfc46-8c47-4a16-bb79-c16a399c753e" targetNamespace="http://schemas.microsoft.com/office/2006/metadata/properties" ma:root="true" ma:fieldsID="0220b844a046e4851a1492dda43a7a2c" ns2:_="" ns3:_="">
    <xsd:import namespace="af88af09-68d5-4dd4-b406-42b28a07a75f"/>
    <xsd:import namespace="df1cfc46-8c47-4a16-bb79-c16a399c7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8af09-68d5-4dd4-b406-42b28a07a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cfc46-8c47-4a16-bb79-c16a399c75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bc7cfb-7cf6-4812-9ac8-9120354ba188}" ma:internalName="TaxCatchAll" ma:showField="CatchAllData" ma:web="df1cfc46-8c47-4a16-bb79-c16a399c7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8af09-68d5-4dd4-b406-42b28a07a75f">
      <Terms xmlns="http://schemas.microsoft.com/office/infopath/2007/PartnerControls"/>
    </lcf76f155ced4ddcb4097134ff3c332f>
    <TaxCatchAll xmlns="df1cfc46-8c47-4a16-bb79-c16a399c753e" xsi:nil="true"/>
  </documentManagement>
</p:properties>
</file>

<file path=customXml/itemProps1.xml><?xml version="1.0" encoding="utf-8"?>
<ds:datastoreItem xmlns:ds="http://schemas.openxmlformats.org/officeDocument/2006/customXml" ds:itemID="{2738B20F-F6B8-4AE1-A388-2BA9C8A124FE}"/>
</file>

<file path=customXml/itemProps2.xml><?xml version="1.0" encoding="utf-8"?>
<ds:datastoreItem xmlns:ds="http://schemas.openxmlformats.org/officeDocument/2006/customXml" ds:itemID="{33699778-2340-4302-BE5D-3843A064511A}"/>
</file>

<file path=customXml/itemProps3.xml><?xml version="1.0" encoding="utf-8"?>
<ds:datastoreItem xmlns:ds="http://schemas.openxmlformats.org/officeDocument/2006/customXml" ds:itemID="{3C11F5AC-EC15-40F1-ADAA-1EA0A327F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Pytka</dc:creator>
  <cp:keywords/>
  <dc:description/>
  <cp:lastModifiedBy>Kamila Pytka</cp:lastModifiedBy>
  <cp:revision>7</cp:revision>
  <dcterms:created xsi:type="dcterms:W3CDTF">2026-03-10T12:56:00Z</dcterms:created>
  <dcterms:modified xsi:type="dcterms:W3CDTF">2026-03-10T13:43:00Z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0x01010000B5BBD26F145D42B4258D60C32B6C5A</vt:lpwstr>
  </property>
</Properties>
</file>