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1CBB" w14:textId="77777777" w:rsidR="009E4E79" w:rsidRPr="008A16AD" w:rsidRDefault="009E4E79" w:rsidP="009E4E79">
      <w:pPr>
        <w:pStyle w:val="paragraph"/>
        <w:spacing w:before="0" w:beforeAutospacing="0" w:after="0" w:afterAutospacing="0" w:line="276" w:lineRule="auto"/>
        <w:textAlignment w:val="baseline"/>
        <w:rPr>
          <w:rFonts w:ascii="Segoe UI" w:hAnsi="Segoe UI" w:cs="Segoe UI"/>
          <w:sz w:val="18"/>
          <w:szCs w:val="18"/>
          <w:lang w:val="en-GB"/>
        </w:rPr>
      </w:pPr>
      <w:r w:rsidRPr="008A16AD">
        <w:rPr>
          <w:rStyle w:val="normaltextrun"/>
          <w:rFonts w:ascii="Calibri" w:eastAsiaTheme="majorEastAsia" w:hAnsi="Calibri" w:cs="Calibri"/>
          <w:b/>
          <w:bCs/>
          <w:color w:val="E5231B"/>
          <w:lang w:val="en-GB"/>
        </w:rPr>
        <w:t>Explanatory and Disciplinary Proceedings Section</w:t>
      </w:r>
    </w:p>
    <w:p w14:paraId="3BD8F1B3" w14:textId="77777777" w:rsidR="009E4E79" w:rsidRPr="008A16AD" w:rsidRDefault="009E4E79" w:rsidP="009E4E79">
      <w:pPr>
        <w:pStyle w:val="paragraph"/>
        <w:spacing w:before="0" w:beforeAutospacing="0" w:after="0" w:afterAutospacing="0" w:line="276" w:lineRule="auto"/>
        <w:textAlignment w:val="baseline"/>
        <w:rPr>
          <w:rFonts w:ascii="Segoe UI" w:hAnsi="Segoe UI" w:cs="Segoe UI"/>
          <w:sz w:val="18"/>
          <w:szCs w:val="18"/>
          <w:lang w:val="en-GB"/>
        </w:rPr>
      </w:pPr>
      <w:r w:rsidRPr="008A16AD">
        <w:rPr>
          <w:rStyle w:val="normaltextrun"/>
          <w:rFonts w:ascii="Calibri" w:eastAsiaTheme="majorEastAsia" w:hAnsi="Calibri" w:cs="Calibri"/>
          <w:color w:val="E5231B"/>
          <w:lang w:val="en-GB"/>
        </w:rPr>
        <w:t>University of Lodz</w:t>
      </w:r>
    </w:p>
    <w:p w14:paraId="0CBD299C" w14:textId="77777777" w:rsidR="009E4E79" w:rsidRPr="00D54B17" w:rsidRDefault="009E4E79" w:rsidP="009E4E79">
      <w:pPr>
        <w:pStyle w:val="paragraph"/>
        <w:tabs>
          <w:tab w:val="center" w:pos="4536"/>
        </w:tabs>
        <w:spacing w:before="0" w:beforeAutospacing="0" w:after="0" w:afterAutospacing="0" w:line="276" w:lineRule="auto"/>
        <w:textAlignment w:val="baseline"/>
        <w:rPr>
          <w:rFonts w:ascii="Segoe UI" w:hAnsi="Segoe UI" w:cs="Segoe UI"/>
          <w:sz w:val="18"/>
          <w:szCs w:val="18"/>
        </w:rPr>
      </w:pPr>
      <w:r w:rsidRPr="00D54B17">
        <w:rPr>
          <w:rStyle w:val="normaltextrun"/>
          <w:rFonts w:ascii="Calibri" w:eastAsiaTheme="majorEastAsia" w:hAnsi="Calibri" w:cs="Calibri"/>
          <w:color w:val="E5231B"/>
        </w:rPr>
        <w:t>Narutowicza 68, 90-136 Łódź </w:t>
      </w:r>
      <w:r w:rsidRPr="00D54B17">
        <w:rPr>
          <w:rStyle w:val="eop"/>
          <w:rFonts w:ascii="Calibri" w:eastAsiaTheme="majorEastAsia" w:hAnsi="Calibri" w:cs="Calibri"/>
          <w:color w:val="E5231B"/>
        </w:rPr>
        <w:t> </w:t>
      </w:r>
      <w:r w:rsidRPr="00D54B17">
        <w:rPr>
          <w:rStyle w:val="eop"/>
          <w:rFonts w:ascii="Calibri" w:eastAsiaTheme="majorEastAsia" w:hAnsi="Calibri" w:cs="Calibri"/>
          <w:color w:val="E5231B"/>
        </w:rPr>
        <w:tab/>
      </w:r>
    </w:p>
    <w:p w14:paraId="4FF20762" w14:textId="77777777" w:rsidR="009E4E79" w:rsidRPr="00D54B17" w:rsidRDefault="009E4E79" w:rsidP="009E4E79">
      <w:pPr>
        <w:pStyle w:val="paragraph"/>
        <w:spacing w:before="0" w:beforeAutospacing="0" w:after="0" w:afterAutospacing="0" w:line="276" w:lineRule="auto"/>
        <w:textAlignment w:val="baseline"/>
        <w:rPr>
          <w:rFonts w:ascii="Segoe UI" w:hAnsi="Segoe UI" w:cs="Segoe UI"/>
          <w:sz w:val="18"/>
          <w:szCs w:val="18"/>
        </w:rPr>
      </w:pPr>
      <w:bookmarkStart w:id="0" w:name="_Hlk216111101"/>
      <w:r w:rsidRPr="00D54B17">
        <w:rPr>
          <w:rStyle w:val="normaltextrun"/>
          <w:rFonts w:ascii="Calibri" w:eastAsiaTheme="majorEastAsia" w:hAnsi="Calibri" w:cs="Calibri"/>
          <w:color w:val="E5231B"/>
        </w:rPr>
        <w:t>tel: (048) 042 635 40 09</w:t>
      </w:r>
      <w:r w:rsidRPr="00D54B17">
        <w:rPr>
          <w:rStyle w:val="eop"/>
          <w:rFonts w:ascii="Calibri" w:eastAsiaTheme="majorEastAsia" w:hAnsi="Calibri" w:cs="Calibri"/>
          <w:color w:val="E5231B"/>
        </w:rPr>
        <w:t> </w:t>
      </w:r>
    </w:p>
    <w:p w14:paraId="13121FE8" w14:textId="77777777" w:rsidR="009E4E79" w:rsidRPr="00D54B17" w:rsidRDefault="009E4E79" w:rsidP="009E4E79">
      <w:pPr>
        <w:pStyle w:val="paragraph"/>
        <w:spacing w:before="0" w:beforeAutospacing="0" w:after="0" w:afterAutospacing="0" w:line="276" w:lineRule="auto"/>
        <w:textAlignment w:val="baseline"/>
        <w:rPr>
          <w:rFonts w:ascii="Segoe UI" w:hAnsi="Segoe UI" w:cs="Segoe UI"/>
          <w:sz w:val="18"/>
          <w:szCs w:val="18"/>
          <w:u w:val="single"/>
        </w:rPr>
      </w:pPr>
      <w:r w:rsidRPr="00D54B17">
        <w:rPr>
          <w:rStyle w:val="normaltextrun"/>
          <w:rFonts w:ascii="Calibri" w:eastAsiaTheme="majorEastAsia" w:hAnsi="Calibri" w:cs="Calibri"/>
          <w:color w:val="E5231B"/>
        </w:rPr>
        <w:t>e-mail: dyscyplinarne@uni.lodz.pl </w:t>
      </w:r>
      <w:r w:rsidRPr="00D54B17">
        <w:rPr>
          <w:rStyle w:val="eop"/>
          <w:rFonts w:ascii="Calibri" w:eastAsiaTheme="majorEastAsia" w:hAnsi="Calibri" w:cs="Calibri"/>
          <w:color w:val="E5231B"/>
        </w:rPr>
        <w:t> </w:t>
      </w:r>
    </w:p>
    <w:bookmarkEnd w:id="0"/>
    <w:p w14:paraId="52778E80" w14:textId="4B6B2EB5" w:rsidR="00BD6D54" w:rsidRPr="00D54B17" w:rsidRDefault="0070011C" w:rsidP="0007276B">
      <w:pPr>
        <w:pStyle w:val="paragraph"/>
        <w:spacing w:before="0" w:beforeAutospacing="0" w:after="0" w:afterAutospacing="0" w:line="276" w:lineRule="auto"/>
        <w:textAlignment w:val="baseline"/>
        <w:rPr>
          <w:rStyle w:val="eop"/>
          <w:rFonts w:ascii="Calibri" w:eastAsiaTheme="majorEastAsia" w:hAnsi="Calibri" w:cs="Calibri"/>
          <w:color w:val="E5231B"/>
          <w:lang w:val="en-GB"/>
        </w:rPr>
      </w:pPr>
      <w:r>
        <w:fldChar w:fldCharType="begin"/>
      </w:r>
      <w:r w:rsidRPr="00D54B17">
        <w:rPr>
          <w:lang w:val="en-GB"/>
        </w:rPr>
        <w:instrText>HYPERLINK "http://www.uni.lodz.pl/" \t "_blank"</w:instrText>
      </w:r>
      <w:r>
        <w:fldChar w:fldCharType="separate"/>
      </w:r>
      <w:r w:rsidRPr="00D54B17">
        <w:rPr>
          <w:rStyle w:val="normaltextrun"/>
          <w:rFonts w:ascii="Calibri" w:eastAsiaTheme="majorEastAsia" w:hAnsi="Calibri" w:cs="Calibri"/>
          <w:color w:val="E5231B"/>
          <w:u w:val="single"/>
          <w:lang w:val="en-GB"/>
        </w:rPr>
        <w:t>www.uni.lodz.pl</w:t>
      </w:r>
      <w:r>
        <w:fldChar w:fldCharType="end"/>
      </w:r>
      <w:r w:rsidRPr="00D54B17">
        <w:rPr>
          <w:rStyle w:val="normaltextrun"/>
          <w:rFonts w:ascii="Calibri" w:eastAsiaTheme="majorEastAsia" w:hAnsi="Calibri" w:cs="Calibri"/>
          <w:color w:val="E5231B"/>
          <w:lang w:val="en-GB"/>
        </w:rPr>
        <w:t> </w:t>
      </w:r>
      <w:r w:rsidRPr="00D54B17">
        <w:rPr>
          <w:rStyle w:val="eop"/>
          <w:rFonts w:ascii="Calibri" w:eastAsiaTheme="majorEastAsia" w:hAnsi="Calibri" w:cs="Calibri"/>
          <w:color w:val="E5231B"/>
          <w:lang w:val="en-GB"/>
        </w:rPr>
        <w:t> </w:t>
      </w:r>
      <w:bookmarkStart w:id="1" w:name="_Toc206498422"/>
    </w:p>
    <w:bookmarkStart w:id="2" w:name="_Toc225933821" w:displacedByCustomXml="next"/>
    <w:sdt>
      <w:sdtPr>
        <w:rPr>
          <w:rFonts w:ascii="Calibri" w:eastAsiaTheme="minorHAnsi" w:hAnsi="Calibri" w:cs="Calibri"/>
          <w:b/>
          <w:bCs/>
          <w:color w:val="EE0000"/>
          <w:sz w:val="32"/>
          <w:szCs w:val="32"/>
        </w:rPr>
        <w:id w:val="-211657470"/>
        <w:docPartObj>
          <w:docPartGallery w:val="Table of Contents"/>
          <w:docPartUnique/>
        </w:docPartObj>
      </w:sdtPr>
      <w:sdtEndPr>
        <w:rPr>
          <w:rFonts w:asciiTheme="minorHAnsi" w:hAnsiTheme="minorHAnsi" w:cstheme="minorBidi"/>
          <w:color w:val="auto"/>
          <w:sz w:val="24"/>
          <w:szCs w:val="24"/>
        </w:rPr>
      </w:sdtEndPr>
      <w:sdtContent>
        <w:p w14:paraId="189F5278" w14:textId="60ED3662" w:rsidR="00D6213C" w:rsidRPr="00D54B17" w:rsidRDefault="00C6086F" w:rsidP="00B00A4C">
          <w:pPr>
            <w:pStyle w:val="Nagwek1"/>
            <w:spacing w:line="360" w:lineRule="auto"/>
            <w:jc w:val="center"/>
            <w:rPr>
              <w:rFonts w:ascii="Calibri" w:hAnsi="Calibri" w:cs="Calibri"/>
              <w:b/>
              <w:bCs/>
              <w:color w:val="EE0000"/>
              <w:sz w:val="32"/>
              <w:szCs w:val="32"/>
              <w:lang w:val="en-GB"/>
            </w:rPr>
          </w:pPr>
          <w:r w:rsidRPr="00D54B17">
            <w:rPr>
              <w:rFonts w:ascii="Calibri" w:hAnsi="Calibri" w:cs="Calibri"/>
              <w:b/>
              <w:bCs/>
              <w:color w:val="EE0000"/>
              <w:sz w:val="32"/>
              <w:szCs w:val="32"/>
              <w:lang w:val="en-GB"/>
            </w:rPr>
            <w:t>TABLE OF CONTENTS</w:t>
          </w:r>
          <w:bookmarkEnd w:id="2"/>
        </w:p>
        <w:p w14:paraId="2163E269" w14:textId="06772D48" w:rsidR="007964FF" w:rsidRDefault="00D6213C">
          <w:pPr>
            <w:pStyle w:val="Spistreci1"/>
            <w:rPr>
              <w:rFonts w:asciiTheme="minorHAnsi" w:eastAsiaTheme="minorEastAsia" w:hAnsiTheme="minorHAnsi" w:cstheme="minorBidi"/>
              <w:b w:val="0"/>
              <w:bCs w:val="0"/>
              <w:color w:val="auto"/>
              <w:kern w:val="2"/>
              <w14:ligatures w14:val="standardContextual"/>
            </w:rPr>
          </w:pPr>
          <w:r w:rsidRPr="00DA3381">
            <w:fldChar w:fldCharType="begin"/>
          </w:r>
          <w:r w:rsidRPr="00DA3381">
            <w:instrText xml:space="preserve"> TOC \o "1-3" \h \z \u </w:instrText>
          </w:r>
          <w:r w:rsidRPr="00DA3381">
            <w:fldChar w:fldCharType="separate"/>
          </w:r>
          <w:hyperlink w:anchor="_Toc225933821" w:history="1">
            <w:r w:rsidR="007964FF" w:rsidRPr="000C0D23">
              <w:rPr>
                <w:rStyle w:val="Hipercze"/>
              </w:rPr>
              <w:t>TABLE OF CONTENTS</w:t>
            </w:r>
            <w:r w:rsidR="007964FF">
              <w:rPr>
                <w:webHidden/>
              </w:rPr>
              <w:tab/>
            </w:r>
            <w:r w:rsidR="007964FF">
              <w:rPr>
                <w:webHidden/>
              </w:rPr>
              <w:fldChar w:fldCharType="begin"/>
            </w:r>
            <w:r w:rsidR="007964FF">
              <w:rPr>
                <w:webHidden/>
              </w:rPr>
              <w:instrText xml:space="preserve"> PAGEREF _Toc225933821 \h </w:instrText>
            </w:r>
            <w:r w:rsidR="007964FF">
              <w:rPr>
                <w:webHidden/>
              </w:rPr>
            </w:r>
            <w:r w:rsidR="007964FF">
              <w:rPr>
                <w:webHidden/>
              </w:rPr>
              <w:fldChar w:fldCharType="separate"/>
            </w:r>
            <w:r w:rsidR="007964FF">
              <w:rPr>
                <w:webHidden/>
              </w:rPr>
              <w:t>1</w:t>
            </w:r>
            <w:r w:rsidR="007964FF">
              <w:rPr>
                <w:webHidden/>
              </w:rPr>
              <w:fldChar w:fldCharType="end"/>
            </w:r>
          </w:hyperlink>
        </w:p>
        <w:p w14:paraId="0FF194A3" w14:textId="103AEB38" w:rsidR="007964FF" w:rsidRDefault="007964FF">
          <w:pPr>
            <w:pStyle w:val="Spistreci1"/>
            <w:rPr>
              <w:rFonts w:asciiTheme="minorHAnsi" w:eastAsiaTheme="minorEastAsia" w:hAnsiTheme="minorHAnsi" w:cstheme="minorBidi"/>
              <w:b w:val="0"/>
              <w:bCs w:val="0"/>
              <w:color w:val="auto"/>
              <w:kern w:val="2"/>
              <w14:ligatures w14:val="standardContextual"/>
            </w:rPr>
          </w:pPr>
          <w:hyperlink w:anchor="_Toc225933822" w:history="1">
            <w:r w:rsidRPr="000C0D23">
              <w:rPr>
                <w:rStyle w:val="Hipercze"/>
                <w:lang w:val="en-GB"/>
              </w:rPr>
              <w:t>VERIFICATION, EXPLANATORY AND DISCIPLINARY PROCEEDINGS CONCERNING ACADEMIC STAFF OF THE UNIVERSITY OF LODZ</w:t>
            </w:r>
            <w:r>
              <w:rPr>
                <w:webHidden/>
              </w:rPr>
              <w:tab/>
            </w:r>
            <w:r>
              <w:rPr>
                <w:webHidden/>
              </w:rPr>
              <w:fldChar w:fldCharType="begin"/>
            </w:r>
            <w:r>
              <w:rPr>
                <w:webHidden/>
              </w:rPr>
              <w:instrText xml:space="preserve"> PAGEREF _Toc225933822 \h </w:instrText>
            </w:r>
            <w:r>
              <w:rPr>
                <w:webHidden/>
              </w:rPr>
            </w:r>
            <w:r>
              <w:rPr>
                <w:webHidden/>
              </w:rPr>
              <w:fldChar w:fldCharType="separate"/>
            </w:r>
            <w:r>
              <w:rPr>
                <w:webHidden/>
              </w:rPr>
              <w:t>2</w:t>
            </w:r>
            <w:r>
              <w:rPr>
                <w:webHidden/>
              </w:rPr>
              <w:fldChar w:fldCharType="end"/>
            </w:r>
          </w:hyperlink>
        </w:p>
        <w:p w14:paraId="41DFF76C" w14:textId="2703DC53" w:rsidR="007964FF" w:rsidRDefault="007964FF">
          <w:pPr>
            <w:pStyle w:val="Spistreci2"/>
            <w:rPr>
              <w:rFonts w:asciiTheme="minorHAnsi" w:eastAsiaTheme="minorEastAsia" w:hAnsiTheme="minorHAnsi" w:cstheme="minorBidi"/>
              <w:b w:val="0"/>
              <w:bCs w:val="0"/>
              <w:lang w:eastAsia="pl-PL"/>
            </w:rPr>
          </w:pPr>
          <w:hyperlink w:anchor="_Toc225933823" w:history="1">
            <w:r w:rsidRPr="000C0D23">
              <w:rPr>
                <w:rStyle w:val="Hipercze"/>
              </w:rPr>
              <w:t>I.</w:t>
            </w:r>
            <w:r>
              <w:rPr>
                <w:rFonts w:asciiTheme="minorHAnsi" w:eastAsiaTheme="minorEastAsia" w:hAnsiTheme="minorHAnsi" w:cstheme="minorBidi"/>
                <w:b w:val="0"/>
                <w:bCs w:val="0"/>
                <w:lang w:eastAsia="pl-PL"/>
              </w:rPr>
              <w:tab/>
            </w:r>
            <w:r w:rsidRPr="000C0D23">
              <w:rPr>
                <w:rStyle w:val="Hipercze"/>
              </w:rPr>
              <w:t>GENERAL PROVISIONS</w:t>
            </w:r>
            <w:r>
              <w:rPr>
                <w:webHidden/>
              </w:rPr>
              <w:tab/>
            </w:r>
            <w:r>
              <w:rPr>
                <w:webHidden/>
              </w:rPr>
              <w:fldChar w:fldCharType="begin"/>
            </w:r>
            <w:r>
              <w:rPr>
                <w:webHidden/>
              </w:rPr>
              <w:instrText xml:space="preserve"> PAGEREF _Toc225933823 \h </w:instrText>
            </w:r>
            <w:r>
              <w:rPr>
                <w:webHidden/>
              </w:rPr>
            </w:r>
            <w:r>
              <w:rPr>
                <w:webHidden/>
              </w:rPr>
              <w:fldChar w:fldCharType="separate"/>
            </w:r>
            <w:r>
              <w:rPr>
                <w:webHidden/>
              </w:rPr>
              <w:t>2</w:t>
            </w:r>
            <w:r>
              <w:rPr>
                <w:webHidden/>
              </w:rPr>
              <w:fldChar w:fldCharType="end"/>
            </w:r>
          </w:hyperlink>
        </w:p>
        <w:p w14:paraId="4823CBA4" w14:textId="4FC3CFF3" w:rsidR="007964FF" w:rsidRDefault="007964FF">
          <w:pPr>
            <w:pStyle w:val="Spistreci2"/>
            <w:rPr>
              <w:rFonts w:asciiTheme="minorHAnsi" w:eastAsiaTheme="minorEastAsia" w:hAnsiTheme="minorHAnsi" w:cstheme="minorBidi"/>
              <w:b w:val="0"/>
              <w:bCs w:val="0"/>
              <w:lang w:eastAsia="pl-PL"/>
            </w:rPr>
          </w:pPr>
          <w:hyperlink w:anchor="_Toc225933824" w:history="1">
            <w:r w:rsidRPr="000C0D23">
              <w:rPr>
                <w:rStyle w:val="Hipercze"/>
              </w:rPr>
              <w:t>II.</w:t>
            </w:r>
            <w:r>
              <w:rPr>
                <w:rFonts w:asciiTheme="minorHAnsi" w:eastAsiaTheme="minorEastAsia" w:hAnsiTheme="minorHAnsi" w:cstheme="minorBidi"/>
                <w:b w:val="0"/>
                <w:bCs w:val="0"/>
                <w:lang w:eastAsia="pl-PL"/>
              </w:rPr>
              <w:tab/>
            </w:r>
            <w:r w:rsidRPr="000C0D23">
              <w:rPr>
                <w:rStyle w:val="Hipercze"/>
                <w:lang w:val="en-GB"/>
              </w:rPr>
              <w:t xml:space="preserve">PRELIMINARY PROCEEDINGS INVOLVING THE RECTOR OF THE </w:t>
            </w:r>
            <w:r w:rsidRPr="000C0D23">
              <w:rPr>
                <w:rStyle w:val="Hipercze"/>
              </w:rPr>
              <w:t>UL</w:t>
            </w:r>
            <w:r>
              <w:rPr>
                <w:webHidden/>
              </w:rPr>
              <w:tab/>
            </w:r>
            <w:r>
              <w:rPr>
                <w:webHidden/>
              </w:rPr>
              <w:fldChar w:fldCharType="begin"/>
            </w:r>
            <w:r>
              <w:rPr>
                <w:webHidden/>
              </w:rPr>
              <w:instrText xml:space="preserve"> PAGEREF _Toc225933824 \h </w:instrText>
            </w:r>
            <w:r>
              <w:rPr>
                <w:webHidden/>
              </w:rPr>
            </w:r>
            <w:r>
              <w:rPr>
                <w:webHidden/>
              </w:rPr>
              <w:fldChar w:fldCharType="separate"/>
            </w:r>
            <w:r>
              <w:rPr>
                <w:webHidden/>
              </w:rPr>
              <w:t>3</w:t>
            </w:r>
            <w:r>
              <w:rPr>
                <w:webHidden/>
              </w:rPr>
              <w:fldChar w:fldCharType="end"/>
            </w:r>
          </w:hyperlink>
        </w:p>
        <w:p w14:paraId="20483184" w14:textId="6FC1B2FF" w:rsidR="007964FF" w:rsidRDefault="007964FF">
          <w:pPr>
            <w:pStyle w:val="Spistreci2"/>
            <w:rPr>
              <w:rFonts w:asciiTheme="minorHAnsi" w:eastAsiaTheme="minorEastAsia" w:hAnsiTheme="minorHAnsi" w:cstheme="minorBidi"/>
              <w:b w:val="0"/>
              <w:bCs w:val="0"/>
              <w:lang w:eastAsia="pl-PL"/>
            </w:rPr>
          </w:pPr>
          <w:hyperlink w:anchor="_Toc225933825" w:history="1">
            <w:r w:rsidRPr="000C0D23">
              <w:rPr>
                <w:rStyle w:val="Hipercze"/>
              </w:rPr>
              <w:t>III.</w:t>
            </w:r>
            <w:r>
              <w:rPr>
                <w:rFonts w:asciiTheme="minorHAnsi" w:eastAsiaTheme="minorEastAsia" w:hAnsiTheme="minorHAnsi" w:cstheme="minorBidi"/>
                <w:b w:val="0"/>
                <w:bCs w:val="0"/>
                <w:lang w:eastAsia="pl-PL"/>
              </w:rPr>
              <w:tab/>
            </w:r>
            <w:r w:rsidRPr="000C0D23">
              <w:rPr>
                <w:rStyle w:val="Hipercze"/>
              </w:rPr>
              <w:t>MEDIATION PROCEEDINGS</w:t>
            </w:r>
            <w:r>
              <w:rPr>
                <w:webHidden/>
              </w:rPr>
              <w:tab/>
            </w:r>
            <w:r>
              <w:rPr>
                <w:webHidden/>
              </w:rPr>
              <w:fldChar w:fldCharType="begin"/>
            </w:r>
            <w:r>
              <w:rPr>
                <w:webHidden/>
              </w:rPr>
              <w:instrText xml:space="preserve"> PAGEREF _Toc225933825 \h </w:instrText>
            </w:r>
            <w:r>
              <w:rPr>
                <w:webHidden/>
              </w:rPr>
            </w:r>
            <w:r>
              <w:rPr>
                <w:webHidden/>
              </w:rPr>
              <w:fldChar w:fldCharType="separate"/>
            </w:r>
            <w:r>
              <w:rPr>
                <w:webHidden/>
              </w:rPr>
              <w:t>6</w:t>
            </w:r>
            <w:r>
              <w:rPr>
                <w:webHidden/>
              </w:rPr>
              <w:fldChar w:fldCharType="end"/>
            </w:r>
          </w:hyperlink>
        </w:p>
        <w:p w14:paraId="0CA04DC1" w14:textId="21DD85CA" w:rsidR="007964FF" w:rsidRDefault="007964FF">
          <w:pPr>
            <w:pStyle w:val="Spistreci2"/>
            <w:rPr>
              <w:rFonts w:asciiTheme="minorHAnsi" w:eastAsiaTheme="minorEastAsia" w:hAnsiTheme="minorHAnsi" w:cstheme="minorBidi"/>
              <w:b w:val="0"/>
              <w:bCs w:val="0"/>
              <w:lang w:eastAsia="pl-PL"/>
            </w:rPr>
          </w:pPr>
          <w:hyperlink w:anchor="_Toc225933826" w:history="1">
            <w:r w:rsidRPr="000C0D23">
              <w:rPr>
                <w:rStyle w:val="Hipercze"/>
              </w:rPr>
              <w:t>IV.</w:t>
            </w:r>
            <w:r>
              <w:rPr>
                <w:rFonts w:asciiTheme="minorHAnsi" w:eastAsiaTheme="minorEastAsia" w:hAnsiTheme="minorHAnsi" w:cstheme="minorBidi"/>
                <w:b w:val="0"/>
                <w:bCs w:val="0"/>
                <w:lang w:eastAsia="pl-PL"/>
              </w:rPr>
              <w:tab/>
            </w:r>
            <w:r w:rsidRPr="000C0D23">
              <w:rPr>
                <w:rStyle w:val="Hipercze"/>
                <w:lang w:val="en-GB"/>
              </w:rPr>
              <w:t xml:space="preserve">PROCEEDINGS REGARDING AN APPEAL AGAINST THE RECTOR’S DECISION TO INSTRUCT THE DISCIPLINARY OFFICER TO COMMENCE </w:t>
            </w:r>
            <w:r w:rsidRPr="000C0D23">
              <w:rPr>
                <w:rStyle w:val="Hipercze"/>
              </w:rPr>
              <w:t>PROCEEDINGS</w:t>
            </w:r>
            <w:r>
              <w:rPr>
                <w:webHidden/>
              </w:rPr>
              <w:tab/>
            </w:r>
            <w:r>
              <w:rPr>
                <w:webHidden/>
              </w:rPr>
              <w:fldChar w:fldCharType="begin"/>
            </w:r>
            <w:r>
              <w:rPr>
                <w:webHidden/>
              </w:rPr>
              <w:instrText xml:space="preserve"> PAGEREF _Toc225933826 \h </w:instrText>
            </w:r>
            <w:r>
              <w:rPr>
                <w:webHidden/>
              </w:rPr>
            </w:r>
            <w:r>
              <w:rPr>
                <w:webHidden/>
              </w:rPr>
              <w:fldChar w:fldCharType="separate"/>
            </w:r>
            <w:r>
              <w:rPr>
                <w:webHidden/>
              </w:rPr>
              <w:t>8</w:t>
            </w:r>
            <w:r>
              <w:rPr>
                <w:webHidden/>
              </w:rPr>
              <w:fldChar w:fldCharType="end"/>
            </w:r>
          </w:hyperlink>
        </w:p>
        <w:p w14:paraId="7CD38C72" w14:textId="39E035C4" w:rsidR="007964FF" w:rsidRDefault="007964FF">
          <w:pPr>
            <w:pStyle w:val="Spistreci2"/>
            <w:rPr>
              <w:rFonts w:asciiTheme="minorHAnsi" w:eastAsiaTheme="minorEastAsia" w:hAnsiTheme="minorHAnsi" w:cstheme="minorBidi"/>
              <w:b w:val="0"/>
              <w:bCs w:val="0"/>
              <w:lang w:eastAsia="pl-PL"/>
            </w:rPr>
          </w:pPr>
          <w:hyperlink w:anchor="_Toc225933827" w:history="1">
            <w:r w:rsidRPr="000C0D23">
              <w:rPr>
                <w:rStyle w:val="Hipercze"/>
              </w:rPr>
              <w:t>V.</w:t>
            </w:r>
            <w:r>
              <w:rPr>
                <w:rFonts w:asciiTheme="minorHAnsi" w:eastAsiaTheme="minorEastAsia" w:hAnsiTheme="minorHAnsi" w:cstheme="minorBidi"/>
                <w:b w:val="0"/>
                <w:bCs w:val="0"/>
                <w:lang w:eastAsia="pl-PL"/>
              </w:rPr>
              <w:tab/>
            </w:r>
            <w:r w:rsidRPr="000C0D23">
              <w:rPr>
                <w:rStyle w:val="Hipercze"/>
                <w:lang w:val="en-GB"/>
              </w:rPr>
              <w:t xml:space="preserve">PRELIMINARY PROCEEDINGS CONDUCTED BY THE DISCIPLINARY OFFICER FOR ACADEMIC </w:t>
            </w:r>
            <w:r w:rsidRPr="000C0D23">
              <w:rPr>
                <w:rStyle w:val="Hipercze"/>
              </w:rPr>
              <w:t>STAFF</w:t>
            </w:r>
            <w:r>
              <w:rPr>
                <w:webHidden/>
              </w:rPr>
              <w:tab/>
            </w:r>
            <w:r>
              <w:rPr>
                <w:webHidden/>
              </w:rPr>
              <w:fldChar w:fldCharType="begin"/>
            </w:r>
            <w:r>
              <w:rPr>
                <w:webHidden/>
              </w:rPr>
              <w:instrText xml:space="preserve"> PAGEREF _Toc225933827 \h </w:instrText>
            </w:r>
            <w:r>
              <w:rPr>
                <w:webHidden/>
              </w:rPr>
            </w:r>
            <w:r>
              <w:rPr>
                <w:webHidden/>
              </w:rPr>
              <w:fldChar w:fldCharType="separate"/>
            </w:r>
            <w:r>
              <w:rPr>
                <w:webHidden/>
              </w:rPr>
              <w:t>9</w:t>
            </w:r>
            <w:r>
              <w:rPr>
                <w:webHidden/>
              </w:rPr>
              <w:fldChar w:fldCharType="end"/>
            </w:r>
          </w:hyperlink>
        </w:p>
        <w:p w14:paraId="5ABFFF7A" w14:textId="3D5CB3D4" w:rsidR="007964FF" w:rsidRDefault="007964FF">
          <w:pPr>
            <w:pStyle w:val="Spistreci2"/>
            <w:rPr>
              <w:rFonts w:asciiTheme="minorHAnsi" w:eastAsiaTheme="minorEastAsia" w:hAnsiTheme="minorHAnsi" w:cstheme="minorBidi"/>
              <w:b w:val="0"/>
              <w:bCs w:val="0"/>
              <w:lang w:eastAsia="pl-PL"/>
            </w:rPr>
          </w:pPr>
          <w:hyperlink w:anchor="_Toc225933828" w:history="1">
            <w:r w:rsidRPr="000C0D23">
              <w:rPr>
                <w:rStyle w:val="Hipercze"/>
              </w:rPr>
              <w:t>VI.</w:t>
            </w:r>
            <w:r>
              <w:rPr>
                <w:rFonts w:asciiTheme="minorHAnsi" w:eastAsiaTheme="minorEastAsia" w:hAnsiTheme="minorHAnsi" w:cstheme="minorBidi"/>
                <w:b w:val="0"/>
                <w:bCs w:val="0"/>
                <w:lang w:eastAsia="pl-PL"/>
              </w:rPr>
              <w:tab/>
            </w:r>
            <w:r w:rsidRPr="000C0D23">
              <w:rPr>
                <w:rStyle w:val="Hipercze"/>
                <w:lang w:val="en-GB"/>
              </w:rPr>
              <w:t xml:space="preserve">EXPLANATORY </w:t>
            </w:r>
            <w:r w:rsidRPr="000C0D23">
              <w:rPr>
                <w:rStyle w:val="Hipercze"/>
              </w:rPr>
              <w:t>PROCEEDINGS</w:t>
            </w:r>
            <w:r>
              <w:rPr>
                <w:webHidden/>
              </w:rPr>
              <w:tab/>
            </w:r>
            <w:r>
              <w:rPr>
                <w:webHidden/>
              </w:rPr>
              <w:fldChar w:fldCharType="begin"/>
            </w:r>
            <w:r>
              <w:rPr>
                <w:webHidden/>
              </w:rPr>
              <w:instrText xml:space="preserve"> PAGEREF _Toc225933828 \h </w:instrText>
            </w:r>
            <w:r>
              <w:rPr>
                <w:webHidden/>
              </w:rPr>
            </w:r>
            <w:r>
              <w:rPr>
                <w:webHidden/>
              </w:rPr>
              <w:fldChar w:fldCharType="separate"/>
            </w:r>
            <w:r>
              <w:rPr>
                <w:webHidden/>
              </w:rPr>
              <w:t>10</w:t>
            </w:r>
            <w:r>
              <w:rPr>
                <w:webHidden/>
              </w:rPr>
              <w:fldChar w:fldCharType="end"/>
            </w:r>
          </w:hyperlink>
        </w:p>
        <w:p w14:paraId="12B8D426" w14:textId="44D213B7" w:rsidR="007964FF" w:rsidRDefault="007964FF">
          <w:pPr>
            <w:pStyle w:val="Spistreci2"/>
            <w:rPr>
              <w:rFonts w:asciiTheme="minorHAnsi" w:eastAsiaTheme="minorEastAsia" w:hAnsiTheme="minorHAnsi" w:cstheme="minorBidi"/>
              <w:b w:val="0"/>
              <w:bCs w:val="0"/>
              <w:lang w:eastAsia="pl-PL"/>
            </w:rPr>
          </w:pPr>
          <w:hyperlink w:anchor="_Toc225933829" w:history="1">
            <w:r w:rsidRPr="000C0D23">
              <w:rPr>
                <w:rStyle w:val="Hipercze"/>
              </w:rPr>
              <w:t>VII.</w:t>
            </w:r>
            <w:r>
              <w:rPr>
                <w:rFonts w:asciiTheme="minorHAnsi" w:eastAsiaTheme="minorEastAsia" w:hAnsiTheme="minorHAnsi" w:cstheme="minorBidi"/>
                <w:b w:val="0"/>
                <w:bCs w:val="0"/>
                <w:lang w:eastAsia="pl-PL"/>
              </w:rPr>
              <w:tab/>
            </w:r>
            <w:r w:rsidRPr="000C0D23">
              <w:rPr>
                <w:rStyle w:val="Hipercze"/>
                <w:lang w:val="en-GB"/>
              </w:rPr>
              <w:t xml:space="preserve">DISCIPLINARY PROCEEDINGS AT FIRST </w:t>
            </w:r>
            <w:r w:rsidRPr="000C0D23">
              <w:rPr>
                <w:rStyle w:val="Hipercze"/>
              </w:rPr>
              <w:t>INSTANCE</w:t>
            </w:r>
            <w:r>
              <w:rPr>
                <w:webHidden/>
              </w:rPr>
              <w:tab/>
            </w:r>
            <w:r>
              <w:rPr>
                <w:webHidden/>
              </w:rPr>
              <w:fldChar w:fldCharType="begin"/>
            </w:r>
            <w:r>
              <w:rPr>
                <w:webHidden/>
              </w:rPr>
              <w:instrText xml:space="preserve"> PAGEREF _Toc225933829 \h </w:instrText>
            </w:r>
            <w:r>
              <w:rPr>
                <w:webHidden/>
              </w:rPr>
            </w:r>
            <w:r>
              <w:rPr>
                <w:webHidden/>
              </w:rPr>
              <w:fldChar w:fldCharType="separate"/>
            </w:r>
            <w:r>
              <w:rPr>
                <w:webHidden/>
              </w:rPr>
              <w:t>14</w:t>
            </w:r>
            <w:r>
              <w:rPr>
                <w:webHidden/>
              </w:rPr>
              <w:fldChar w:fldCharType="end"/>
            </w:r>
          </w:hyperlink>
        </w:p>
        <w:p w14:paraId="57AF6DB3" w14:textId="3E8CD1B0" w:rsidR="007964FF" w:rsidRDefault="007964FF">
          <w:pPr>
            <w:pStyle w:val="Spistreci2"/>
            <w:rPr>
              <w:rFonts w:asciiTheme="minorHAnsi" w:eastAsiaTheme="minorEastAsia" w:hAnsiTheme="minorHAnsi" w:cstheme="minorBidi"/>
              <w:b w:val="0"/>
              <w:bCs w:val="0"/>
              <w:lang w:eastAsia="pl-PL"/>
            </w:rPr>
          </w:pPr>
          <w:hyperlink w:anchor="_Toc225933830" w:history="1">
            <w:r w:rsidRPr="000C0D23">
              <w:rPr>
                <w:rStyle w:val="Hipercze"/>
              </w:rPr>
              <w:t>VIII.</w:t>
            </w:r>
            <w:r>
              <w:rPr>
                <w:rFonts w:asciiTheme="minorHAnsi" w:eastAsiaTheme="minorEastAsia" w:hAnsiTheme="minorHAnsi" w:cstheme="minorBidi"/>
                <w:b w:val="0"/>
                <w:bCs w:val="0"/>
                <w:lang w:eastAsia="pl-PL"/>
              </w:rPr>
              <w:tab/>
            </w:r>
            <w:r w:rsidRPr="000C0D23">
              <w:rPr>
                <w:rStyle w:val="Hipercze"/>
                <w:lang w:val="en-GB"/>
              </w:rPr>
              <w:t xml:space="preserve">DISCIPLINARY PROCEEDINGS AT SECOND </w:t>
            </w:r>
            <w:r w:rsidRPr="000C0D23">
              <w:rPr>
                <w:rStyle w:val="Hipercze"/>
              </w:rPr>
              <w:t>INSTANCE</w:t>
            </w:r>
            <w:r>
              <w:rPr>
                <w:webHidden/>
              </w:rPr>
              <w:tab/>
            </w:r>
            <w:r>
              <w:rPr>
                <w:webHidden/>
              </w:rPr>
              <w:fldChar w:fldCharType="begin"/>
            </w:r>
            <w:r>
              <w:rPr>
                <w:webHidden/>
              </w:rPr>
              <w:instrText xml:space="preserve"> PAGEREF _Toc225933830 \h </w:instrText>
            </w:r>
            <w:r>
              <w:rPr>
                <w:webHidden/>
              </w:rPr>
            </w:r>
            <w:r>
              <w:rPr>
                <w:webHidden/>
              </w:rPr>
              <w:fldChar w:fldCharType="separate"/>
            </w:r>
            <w:r>
              <w:rPr>
                <w:webHidden/>
              </w:rPr>
              <w:t>19</w:t>
            </w:r>
            <w:r>
              <w:rPr>
                <w:webHidden/>
              </w:rPr>
              <w:fldChar w:fldCharType="end"/>
            </w:r>
          </w:hyperlink>
        </w:p>
        <w:p w14:paraId="00105934" w14:textId="4E446060" w:rsidR="007964FF" w:rsidRDefault="007964FF">
          <w:pPr>
            <w:pStyle w:val="Spistreci2"/>
            <w:rPr>
              <w:rFonts w:asciiTheme="minorHAnsi" w:eastAsiaTheme="minorEastAsia" w:hAnsiTheme="minorHAnsi" w:cstheme="minorBidi"/>
              <w:b w:val="0"/>
              <w:bCs w:val="0"/>
              <w:lang w:eastAsia="pl-PL"/>
            </w:rPr>
          </w:pPr>
          <w:hyperlink w:anchor="_Toc225933831" w:history="1">
            <w:r w:rsidRPr="000C0D23">
              <w:rPr>
                <w:rStyle w:val="Hipercze"/>
              </w:rPr>
              <w:t>IX.</w:t>
            </w:r>
            <w:r>
              <w:rPr>
                <w:rFonts w:asciiTheme="minorHAnsi" w:eastAsiaTheme="minorEastAsia" w:hAnsiTheme="minorHAnsi" w:cstheme="minorBidi"/>
                <w:b w:val="0"/>
                <w:bCs w:val="0"/>
                <w:lang w:eastAsia="pl-PL"/>
              </w:rPr>
              <w:tab/>
            </w:r>
            <w:r w:rsidRPr="000C0D23">
              <w:rPr>
                <w:rStyle w:val="Hipercze"/>
                <w:lang w:val="en-GB"/>
              </w:rPr>
              <w:t xml:space="preserve">PROCEEDINGS BEFORE THE WARSAW COURT OF APPEAL – LABOUR AND SOCIAL SECURITY </w:t>
            </w:r>
            <w:r w:rsidRPr="000C0D23">
              <w:rPr>
                <w:rStyle w:val="Hipercze"/>
              </w:rPr>
              <w:t>COURT</w:t>
            </w:r>
            <w:r>
              <w:rPr>
                <w:webHidden/>
              </w:rPr>
              <w:tab/>
            </w:r>
            <w:r>
              <w:rPr>
                <w:webHidden/>
              </w:rPr>
              <w:fldChar w:fldCharType="begin"/>
            </w:r>
            <w:r>
              <w:rPr>
                <w:webHidden/>
              </w:rPr>
              <w:instrText xml:space="preserve"> PAGEREF _Toc225933831 \h </w:instrText>
            </w:r>
            <w:r>
              <w:rPr>
                <w:webHidden/>
              </w:rPr>
            </w:r>
            <w:r>
              <w:rPr>
                <w:webHidden/>
              </w:rPr>
              <w:fldChar w:fldCharType="separate"/>
            </w:r>
            <w:r>
              <w:rPr>
                <w:webHidden/>
              </w:rPr>
              <w:t>20</w:t>
            </w:r>
            <w:r>
              <w:rPr>
                <w:webHidden/>
              </w:rPr>
              <w:fldChar w:fldCharType="end"/>
            </w:r>
          </w:hyperlink>
        </w:p>
        <w:p w14:paraId="0E3AC5F5" w14:textId="0FB21111" w:rsidR="007964FF" w:rsidRDefault="007964FF">
          <w:pPr>
            <w:pStyle w:val="Spistreci2"/>
            <w:rPr>
              <w:rFonts w:asciiTheme="minorHAnsi" w:eastAsiaTheme="minorEastAsia" w:hAnsiTheme="minorHAnsi" w:cstheme="minorBidi"/>
              <w:b w:val="0"/>
              <w:bCs w:val="0"/>
              <w:lang w:eastAsia="pl-PL"/>
            </w:rPr>
          </w:pPr>
          <w:hyperlink w:anchor="_Toc225933832" w:history="1">
            <w:r w:rsidRPr="000C0D23">
              <w:rPr>
                <w:rStyle w:val="Hipercze"/>
              </w:rPr>
              <w:t>XI.</w:t>
            </w:r>
            <w:r>
              <w:rPr>
                <w:rFonts w:asciiTheme="minorHAnsi" w:eastAsiaTheme="minorEastAsia" w:hAnsiTheme="minorHAnsi" w:cstheme="minorBidi"/>
                <w:b w:val="0"/>
                <w:bCs w:val="0"/>
                <w:lang w:eastAsia="pl-PL"/>
              </w:rPr>
              <w:tab/>
            </w:r>
            <w:r w:rsidRPr="000C0D23">
              <w:rPr>
                <w:rStyle w:val="Hipercze"/>
                <w:lang w:val="en-GB"/>
              </w:rPr>
              <w:t xml:space="preserve">REOPENING OF </w:t>
            </w:r>
            <w:r w:rsidRPr="000C0D23">
              <w:rPr>
                <w:rStyle w:val="Hipercze"/>
              </w:rPr>
              <w:t>PROCEEDINGS</w:t>
            </w:r>
            <w:r>
              <w:rPr>
                <w:webHidden/>
              </w:rPr>
              <w:tab/>
            </w:r>
            <w:r>
              <w:rPr>
                <w:webHidden/>
              </w:rPr>
              <w:fldChar w:fldCharType="begin"/>
            </w:r>
            <w:r>
              <w:rPr>
                <w:webHidden/>
              </w:rPr>
              <w:instrText xml:space="preserve"> PAGEREF _Toc225933832 \h </w:instrText>
            </w:r>
            <w:r>
              <w:rPr>
                <w:webHidden/>
              </w:rPr>
            </w:r>
            <w:r>
              <w:rPr>
                <w:webHidden/>
              </w:rPr>
              <w:fldChar w:fldCharType="separate"/>
            </w:r>
            <w:r>
              <w:rPr>
                <w:webHidden/>
              </w:rPr>
              <w:t>20</w:t>
            </w:r>
            <w:r>
              <w:rPr>
                <w:webHidden/>
              </w:rPr>
              <w:fldChar w:fldCharType="end"/>
            </w:r>
          </w:hyperlink>
        </w:p>
        <w:p w14:paraId="7FC905F8" w14:textId="2C408A83" w:rsidR="007964FF" w:rsidRDefault="007964FF">
          <w:pPr>
            <w:pStyle w:val="Spistreci2"/>
            <w:rPr>
              <w:rFonts w:asciiTheme="minorHAnsi" w:eastAsiaTheme="minorEastAsia" w:hAnsiTheme="minorHAnsi" w:cstheme="minorBidi"/>
              <w:b w:val="0"/>
              <w:bCs w:val="0"/>
              <w:lang w:eastAsia="pl-PL"/>
            </w:rPr>
          </w:pPr>
          <w:hyperlink w:anchor="_Toc225933836" w:history="1">
            <w:r w:rsidRPr="000C0D23">
              <w:rPr>
                <w:rStyle w:val="Hipercze"/>
              </w:rPr>
              <w:t>XI.</w:t>
            </w:r>
            <w:r>
              <w:rPr>
                <w:rFonts w:asciiTheme="minorHAnsi" w:eastAsiaTheme="minorEastAsia" w:hAnsiTheme="minorHAnsi" w:cstheme="minorBidi"/>
                <w:b w:val="0"/>
                <w:bCs w:val="0"/>
                <w:lang w:eastAsia="pl-PL"/>
              </w:rPr>
              <w:tab/>
            </w:r>
            <w:r w:rsidRPr="000C0D23">
              <w:rPr>
                <w:rStyle w:val="Hipercze"/>
                <w:lang w:val="en-GB"/>
              </w:rPr>
              <w:t xml:space="preserve">ENFORCEMENT AND EXPUNGEMENT OF DISCIPLINARY </w:t>
            </w:r>
            <w:r w:rsidRPr="000C0D23">
              <w:rPr>
                <w:rStyle w:val="Hipercze"/>
              </w:rPr>
              <w:t>PENALTIES</w:t>
            </w:r>
            <w:r>
              <w:rPr>
                <w:webHidden/>
              </w:rPr>
              <w:tab/>
            </w:r>
            <w:r>
              <w:rPr>
                <w:webHidden/>
              </w:rPr>
              <w:fldChar w:fldCharType="begin"/>
            </w:r>
            <w:r>
              <w:rPr>
                <w:webHidden/>
              </w:rPr>
              <w:instrText xml:space="preserve"> PAGEREF _Toc225933836 \h </w:instrText>
            </w:r>
            <w:r>
              <w:rPr>
                <w:webHidden/>
              </w:rPr>
            </w:r>
            <w:r>
              <w:rPr>
                <w:webHidden/>
              </w:rPr>
              <w:fldChar w:fldCharType="separate"/>
            </w:r>
            <w:r>
              <w:rPr>
                <w:webHidden/>
              </w:rPr>
              <w:t>22</w:t>
            </w:r>
            <w:r>
              <w:rPr>
                <w:webHidden/>
              </w:rPr>
              <w:fldChar w:fldCharType="end"/>
            </w:r>
          </w:hyperlink>
        </w:p>
        <w:p w14:paraId="332B96E4" w14:textId="5DF6EAE7" w:rsidR="00D6213C" w:rsidRDefault="00D6213C" w:rsidP="00B00A4C">
          <w:pPr>
            <w:spacing w:line="360" w:lineRule="auto"/>
          </w:pPr>
          <w:r w:rsidRPr="00DA3381">
            <w:rPr>
              <w:rFonts w:ascii="Calibri" w:hAnsi="Calibri" w:cs="Calibri"/>
              <w:b/>
              <w:bCs/>
            </w:rPr>
            <w:fldChar w:fldCharType="end"/>
          </w:r>
        </w:p>
      </w:sdtContent>
    </w:sdt>
    <w:p w14:paraId="13B8C0B5" w14:textId="77777777" w:rsidR="00B801AC" w:rsidRPr="008A16AD" w:rsidRDefault="00B801AC" w:rsidP="00B801AC">
      <w:pPr>
        <w:pStyle w:val="Nagwek1"/>
        <w:spacing w:line="360" w:lineRule="auto"/>
        <w:rPr>
          <w:rStyle w:val="normaltextrun"/>
          <w:rFonts w:ascii="Calibri" w:hAnsi="Calibri" w:cs="Calibri"/>
          <w:b/>
          <w:bCs/>
          <w:color w:val="E5231B"/>
          <w:sz w:val="24"/>
          <w:szCs w:val="24"/>
          <w:lang w:val="en-GB"/>
        </w:rPr>
      </w:pPr>
      <w:bookmarkStart w:id="3" w:name="_Toc225243116"/>
      <w:bookmarkStart w:id="4" w:name="_Toc225933822"/>
      <w:bookmarkEnd w:id="1"/>
      <w:r w:rsidRPr="008A16AD">
        <w:rPr>
          <w:rFonts w:ascii="Calibri" w:hAnsi="Calibri" w:cs="Calibri"/>
          <w:b/>
          <w:bCs/>
          <w:color w:val="E5231B"/>
          <w:sz w:val="24"/>
          <w:szCs w:val="24"/>
          <w:lang w:val="en-GB"/>
        </w:rPr>
        <w:lastRenderedPageBreak/>
        <w:t>VERIFICATION, EXPLANATORY AND DISCIPLINARY PROCEEDINGS CONCERNING ACADEMIC STAFF OF THE UNIVERSITY OF LODZ</w:t>
      </w:r>
      <w:bookmarkEnd w:id="3"/>
      <w:bookmarkEnd w:id="4"/>
    </w:p>
    <w:p w14:paraId="4BF012EB" w14:textId="34F0915E" w:rsidR="00705F1F" w:rsidRPr="00424B3C" w:rsidRDefault="00B801AC" w:rsidP="0007276B">
      <w:pPr>
        <w:pStyle w:val="Nagwek2"/>
        <w:numPr>
          <w:ilvl w:val="0"/>
          <w:numId w:val="16"/>
        </w:numPr>
        <w:spacing w:line="360" w:lineRule="auto"/>
        <w:rPr>
          <w:rFonts w:ascii="Calibri" w:hAnsi="Calibri" w:cs="Calibri"/>
          <w:b/>
          <w:bCs/>
          <w:color w:val="auto"/>
          <w:sz w:val="24"/>
          <w:szCs w:val="24"/>
        </w:rPr>
      </w:pPr>
      <w:bookmarkStart w:id="5" w:name="_Toc225933823"/>
      <w:r>
        <w:rPr>
          <w:rFonts w:ascii="Calibri" w:hAnsi="Calibri" w:cs="Calibri"/>
          <w:b/>
          <w:bCs/>
          <w:color w:val="auto"/>
          <w:sz w:val="24"/>
          <w:szCs w:val="24"/>
        </w:rPr>
        <w:t>GENERAL PROVISIONS</w:t>
      </w:r>
      <w:bookmarkEnd w:id="5"/>
    </w:p>
    <w:p w14:paraId="132904A5" w14:textId="77777777" w:rsidR="002970AC" w:rsidRPr="008A16AD" w:rsidRDefault="002970AC" w:rsidP="002970AC">
      <w:pPr>
        <w:pStyle w:val="Akapitzlist"/>
        <w:numPr>
          <w:ilvl w:val="0"/>
          <w:numId w:val="17"/>
        </w:numPr>
        <w:spacing w:line="360" w:lineRule="auto"/>
        <w:rPr>
          <w:rFonts w:ascii="Calibri" w:hAnsi="Calibri" w:cs="Calibri"/>
          <w:lang w:val="en-GB"/>
        </w:rPr>
      </w:pPr>
      <w:r w:rsidRPr="008A16AD">
        <w:rPr>
          <w:rFonts w:ascii="Calibri" w:hAnsi="Calibri" w:cs="Calibri"/>
          <w:lang w:val="en-GB"/>
        </w:rPr>
        <w:t xml:space="preserve">All information and support regarding disciplinary matters concerning academic staff at the UL are provided by the Explanatory and Disciplinary Proceedings Section within the Rector’s Office of the UL at Narutowicza 68, 90-136 Łódź; e-mail: </w:t>
      </w:r>
      <w:hyperlink r:id="rId8" w:history="1">
        <w:r w:rsidRPr="008A16AD">
          <w:rPr>
            <w:rStyle w:val="normaltextrun"/>
            <w:rFonts w:ascii="Calibri" w:eastAsiaTheme="majorEastAsia" w:hAnsi="Calibri" w:cs="Calibri"/>
            <w:color w:val="E5231B"/>
            <w:lang w:val="en-GB"/>
          </w:rPr>
          <w:t>dyscyplinarne@uni.lodz.pl</w:t>
        </w:r>
      </w:hyperlink>
      <w:r w:rsidRPr="008A16AD">
        <w:rPr>
          <w:rFonts w:ascii="Calibri" w:hAnsi="Calibri" w:cs="Calibri"/>
          <w:lang w:val="en-GB"/>
        </w:rPr>
        <w:t xml:space="preserve">, tel: (048) 042 635 40 09).  </w:t>
      </w:r>
    </w:p>
    <w:p w14:paraId="27A3F247" w14:textId="77777777" w:rsidR="002970AC" w:rsidRPr="008A16AD" w:rsidRDefault="002970AC" w:rsidP="002970AC">
      <w:pPr>
        <w:pStyle w:val="Akapitzlist"/>
        <w:numPr>
          <w:ilvl w:val="0"/>
          <w:numId w:val="17"/>
        </w:numPr>
        <w:spacing w:after="0" w:line="360" w:lineRule="auto"/>
        <w:rPr>
          <w:rFonts w:ascii="Calibri" w:hAnsi="Calibri" w:cs="Calibri"/>
          <w:lang w:val="en-GB"/>
        </w:rPr>
      </w:pPr>
      <w:r w:rsidRPr="008A16AD">
        <w:rPr>
          <w:rFonts w:ascii="Calibri" w:hAnsi="Calibri" w:cs="Calibri"/>
          <w:lang w:val="en-GB"/>
        </w:rPr>
        <w:t>Explanatory and disciplinary proceedings concerning academic staff are governed by Articles 275–306 of the Act and by the Regulation of the Minister of Education and Science of 8 June 2022 on the detailed procedure for mediation, explanatory proceedings, and disciplinary proceedings in matters of disciplinary liability of academic staff, as well as on the enforcement and expungement of disciplinary penalties (Journal of Laws, item 1236; hereinafter the “Regulation on Academic Staff Liability”). In matters not regulated by the Act or the Regulation on Academic Staff Liability, the provisions of the Code of Criminal Procedure apply accordingly, with the exception of Article 82.</w:t>
      </w:r>
    </w:p>
    <w:p w14:paraId="57925A72" w14:textId="77777777" w:rsidR="002970AC" w:rsidRPr="008A16AD" w:rsidRDefault="002970AC" w:rsidP="002970AC">
      <w:pPr>
        <w:pStyle w:val="Akapitzlist"/>
        <w:numPr>
          <w:ilvl w:val="0"/>
          <w:numId w:val="17"/>
        </w:numPr>
        <w:spacing w:after="0" w:line="360" w:lineRule="auto"/>
        <w:rPr>
          <w:rFonts w:ascii="Calibri" w:hAnsi="Calibri" w:cs="Calibri"/>
          <w:lang w:val="en-GB"/>
        </w:rPr>
      </w:pPr>
      <w:r w:rsidRPr="008A16AD">
        <w:rPr>
          <w:rFonts w:ascii="Calibri" w:hAnsi="Calibri" w:cs="Calibri"/>
          <w:lang w:val="en-GB"/>
        </w:rPr>
        <w:t>Issues relating to explanatory and disciplinary proceedings concerning UL academic staff are also regulated by §§ 183-187 of the Statute of the University of Lodz, adopted by Resolution No. 440 of the Senate of the University of Lodz of 27 May 2019 (as amended).</w:t>
      </w:r>
    </w:p>
    <w:p w14:paraId="24A49A49" w14:textId="77777777" w:rsidR="002970AC" w:rsidRPr="008A16AD" w:rsidRDefault="002970AC" w:rsidP="002970AC">
      <w:pPr>
        <w:pStyle w:val="Akapitzlist"/>
        <w:numPr>
          <w:ilvl w:val="0"/>
          <w:numId w:val="17"/>
        </w:numPr>
        <w:spacing w:line="360" w:lineRule="auto"/>
        <w:rPr>
          <w:rFonts w:ascii="Calibri" w:hAnsi="Calibri" w:cs="Calibri"/>
          <w:lang w:val="en-GB"/>
        </w:rPr>
      </w:pPr>
      <w:r w:rsidRPr="008A16AD">
        <w:rPr>
          <w:rFonts w:ascii="Calibri" w:hAnsi="Calibri" w:cs="Calibri"/>
          <w:lang w:val="en-GB"/>
        </w:rPr>
        <w:t>Pursuant to</w:t>
      </w:r>
      <w:r w:rsidRPr="008A16AD">
        <w:rPr>
          <w:lang w:val="en-GB"/>
        </w:rPr>
        <w:t xml:space="preserve"> </w:t>
      </w:r>
      <w:r w:rsidRPr="008A16AD">
        <w:rPr>
          <w:rFonts w:ascii="Calibri" w:hAnsi="Calibri" w:cs="Calibri"/>
          <w:lang w:val="en-GB"/>
        </w:rPr>
        <w:t xml:space="preserve">Article 275(1) of the Act, an academic staff member is subject to disciplinary liability for a disciplinary offence constituting conduct that breaches the duties of an academic staff member or undermines the dignity of the academic profession. </w:t>
      </w:r>
    </w:p>
    <w:p w14:paraId="59BFB850" w14:textId="77777777" w:rsidR="002970AC" w:rsidRPr="008A16AD" w:rsidRDefault="002970AC" w:rsidP="002970AC">
      <w:pPr>
        <w:pStyle w:val="Akapitzlist"/>
        <w:numPr>
          <w:ilvl w:val="0"/>
          <w:numId w:val="17"/>
        </w:numPr>
        <w:spacing w:line="360" w:lineRule="auto"/>
        <w:rPr>
          <w:rFonts w:ascii="Calibri" w:hAnsi="Calibri" w:cs="Calibri"/>
          <w:lang w:val="en-GB"/>
        </w:rPr>
      </w:pPr>
      <w:r w:rsidRPr="008A16AD">
        <w:rPr>
          <w:rFonts w:ascii="Calibri" w:hAnsi="Calibri" w:cs="Calibri"/>
          <w:lang w:val="en-GB"/>
        </w:rPr>
        <w:t>Expressing religious, ideological or philosophical beliefs does not constitute</w:t>
      </w:r>
      <w:r w:rsidRPr="008A16AD">
        <w:rPr>
          <w:rFonts w:ascii="Calibri" w:hAnsi="Calibri" w:cs="Calibri"/>
          <w:lang w:val="en-GB"/>
        </w:rPr>
        <w:br/>
        <w:t>a disciplinary offence.</w:t>
      </w:r>
    </w:p>
    <w:p w14:paraId="2B0EAE14" w14:textId="77777777" w:rsidR="002970AC" w:rsidRPr="008A16AD" w:rsidRDefault="002970AC" w:rsidP="002970AC">
      <w:pPr>
        <w:pStyle w:val="Akapitzlist"/>
        <w:numPr>
          <w:ilvl w:val="0"/>
          <w:numId w:val="17"/>
        </w:numPr>
        <w:spacing w:line="360" w:lineRule="auto"/>
        <w:rPr>
          <w:rFonts w:ascii="Calibri" w:hAnsi="Calibri" w:cs="Calibri"/>
          <w:lang w:val="en-GB"/>
        </w:rPr>
      </w:pPr>
      <w:r w:rsidRPr="008A16AD">
        <w:rPr>
          <w:rFonts w:ascii="Calibri" w:hAnsi="Calibri" w:cs="Calibri"/>
          <w:lang w:val="en-GB"/>
        </w:rPr>
        <w:t>Termination of employment at the University does not exempt an academic staff member from disciplinary liability for an offence committed during their employment.</w:t>
      </w:r>
    </w:p>
    <w:p w14:paraId="11E4FCA3" w14:textId="6D390703" w:rsidR="001A1F48" w:rsidRPr="00D54B17" w:rsidRDefault="002970AC" w:rsidP="002970AC">
      <w:pPr>
        <w:pStyle w:val="Akapitzlist"/>
        <w:numPr>
          <w:ilvl w:val="0"/>
          <w:numId w:val="17"/>
        </w:numPr>
        <w:spacing w:line="360" w:lineRule="auto"/>
        <w:rPr>
          <w:rFonts w:ascii="Calibri" w:hAnsi="Calibri" w:cs="Calibri"/>
          <w:lang w:val="en-GB"/>
        </w:rPr>
      </w:pPr>
      <w:r w:rsidRPr="008A16AD">
        <w:rPr>
          <w:rFonts w:ascii="Calibri" w:hAnsi="Calibri" w:cs="Calibri"/>
          <w:lang w:val="en-GB"/>
        </w:rPr>
        <w:t>The disciplinary liability of academic staff under the Act does not exclude other disciplinary or professional liability provided for under separate regulations</w:t>
      </w:r>
      <w:r w:rsidR="001A1F48" w:rsidRPr="00D54B17">
        <w:rPr>
          <w:rFonts w:ascii="Calibri" w:hAnsi="Calibri" w:cs="Calibri"/>
          <w:lang w:val="en-GB"/>
        </w:rPr>
        <w:t>.</w:t>
      </w:r>
    </w:p>
    <w:p w14:paraId="12554F64" w14:textId="77777777" w:rsidR="0046263F" w:rsidRPr="00D54B17" w:rsidRDefault="0046263F" w:rsidP="0046263F">
      <w:pPr>
        <w:pStyle w:val="Akapitzlist"/>
        <w:spacing w:line="360" w:lineRule="auto"/>
        <w:rPr>
          <w:rFonts w:ascii="Calibri" w:hAnsi="Calibri" w:cs="Calibri"/>
          <w:lang w:val="en-GB"/>
        </w:rPr>
      </w:pPr>
    </w:p>
    <w:p w14:paraId="74EF54E3" w14:textId="7487870C" w:rsidR="000A5C92" w:rsidRPr="00D54B17" w:rsidRDefault="00B22B82" w:rsidP="00F843EC">
      <w:pPr>
        <w:pStyle w:val="Nagwek2"/>
        <w:numPr>
          <w:ilvl w:val="0"/>
          <w:numId w:val="16"/>
        </w:numPr>
        <w:spacing w:line="360" w:lineRule="auto"/>
        <w:rPr>
          <w:rFonts w:ascii="Calibri" w:hAnsi="Calibri" w:cs="Calibri"/>
          <w:b/>
          <w:bCs/>
          <w:color w:val="auto"/>
          <w:sz w:val="24"/>
          <w:szCs w:val="24"/>
          <w:lang w:val="en-GB"/>
        </w:rPr>
      </w:pPr>
      <w:bookmarkStart w:id="6" w:name="_Toc225933824"/>
      <w:r w:rsidRPr="008A16AD">
        <w:rPr>
          <w:rFonts w:ascii="Calibri" w:hAnsi="Calibri" w:cs="Calibri"/>
          <w:b/>
          <w:bCs/>
          <w:color w:val="auto"/>
          <w:sz w:val="24"/>
          <w:szCs w:val="24"/>
          <w:lang w:val="en-GB"/>
        </w:rPr>
        <w:lastRenderedPageBreak/>
        <w:t xml:space="preserve">PRELIMINARY PROCEEDINGS INVOLVING THE RECTOR OF THE </w:t>
      </w:r>
      <w:r w:rsidR="00EA564C" w:rsidRPr="00D54B17">
        <w:rPr>
          <w:rFonts w:ascii="Calibri" w:hAnsi="Calibri" w:cs="Calibri"/>
          <w:b/>
          <w:bCs/>
          <w:color w:val="auto"/>
          <w:sz w:val="24"/>
          <w:szCs w:val="24"/>
          <w:lang w:val="en-GB"/>
        </w:rPr>
        <w:t>U</w:t>
      </w:r>
      <w:r w:rsidRPr="00D54B17">
        <w:rPr>
          <w:rFonts w:ascii="Calibri" w:hAnsi="Calibri" w:cs="Calibri"/>
          <w:b/>
          <w:bCs/>
          <w:color w:val="auto"/>
          <w:sz w:val="24"/>
          <w:szCs w:val="24"/>
          <w:lang w:val="en-GB"/>
        </w:rPr>
        <w:t>L</w:t>
      </w:r>
      <w:bookmarkEnd w:id="6"/>
    </w:p>
    <w:p w14:paraId="6CDDC069" w14:textId="77777777" w:rsidR="00621D0D" w:rsidRPr="008A16AD" w:rsidRDefault="00621D0D" w:rsidP="00621D0D">
      <w:pPr>
        <w:pStyle w:val="Akapitzlist"/>
        <w:numPr>
          <w:ilvl w:val="1"/>
          <w:numId w:val="38"/>
        </w:numPr>
        <w:spacing w:line="360" w:lineRule="auto"/>
        <w:jc w:val="both"/>
        <w:rPr>
          <w:rFonts w:ascii="Calibri" w:hAnsi="Calibri" w:cs="Calibri"/>
          <w:lang w:val="en-GB"/>
        </w:rPr>
      </w:pPr>
      <w:r w:rsidRPr="008A16AD">
        <w:rPr>
          <w:rFonts w:ascii="Calibri" w:hAnsi="Calibri" w:cs="Calibri"/>
          <w:lang w:val="en-GB"/>
        </w:rPr>
        <w:t xml:space="preserve">Before submitting a notification to the Rector of the UL, it is advisable to consider whether the matter can be resolved amicably. Such an amicable resolution may be facilitated in particular by: a direct supervisor, Dean of the Faculty the appropriate Vice-Dean, the Academic Rights Ombudsperson, or the Coordinator for Counteracting Discrimination, Mobbing and Other Undesirable Behaviours at the UL. Psychological support is available from the UL Support and Accessibility Centre. </w:t>
      </w:r>
    </w:p>
    <w:p w14:paraId="122B6B91" w14:textId="77777777" w:rsidR="00621D0D" w:rsidRPr="008A16AD" w:rsidRDefault="00621D0D" w:rsidP="00621D0D">
      <w:pPr>
        <w:pStyle w:val="Akapitzlist"/>
        <w:numPr>
          <w:ilvl w:val="1"/>
          <w:numId w:val="38"/>
        </w:numPr>
        <w:spacing w:line="360" w:lineRule="auto"/>
        <w:rPr>
          <w:rFonts w:ascii="Calibri" w:hAnsi="Calibri" w:cs="Calibri"/>
          <w:lang w:val="en-GB"/>
        </w:rPr>
      </w:pPr>
      <w:r w:rsidRPr="008A16AD">
        <w:rPr>
          <w:rFonts w:ascii="Calibri" w:eastAsia="Times New Roman" w:hAnsi="Calibri" w:cs="Calibri"/>
          <w:bCs/>
          <w:kern w:val="0"/>
          <w:lang w:val="en-GB" w:eastAsia="pl-PL"/>
          <w14:ligatures w14:val="none"/>
        </w:rPr>
        <w:t xml:space="preserve">If, due to the nature of the case or the lack of willingness of the parties involved, an amicable resolution is not possible, notifications regarding a suspected disciplinary offence committed by a doctoral student, together with the collected evidence, should be submitted to the Rector of the UL. Notifications may be made using the form provided in </w:t>
      </w:r>
      <w:hyperlink w:anchor="_Zał._nr_3" w:history="1">
        <w:r w:rsidRPr="008A16AD">
          <w:rPr>
            <w:rStyle w:val="Hipercze"/>
            <w:rFonts w:ascii="Calibri" w:hAnsi="Calibri" w:cs="Calibri"/>
            <w:color w:val="EE0000"/>
            <w:lang w:val="en-GB"/>
          </w:rPr>
          <w:t>Appendix 3</w:t>
        </w:r>
      </w:hyperlink>
      <w:r w:rsidRPr="008A16AD">
        <w:rPr>
          <w:rFonts w:ascii="Calibri" w:hAnsi="Calibri" w:cs="Calibri"/>
          <w:lang w:val="en-GB"/>
        </w:rPr>
        <w:t xml:space="preserve"> </w:t>
      </w:r>
      <w:r w:rsidRPr="008A16AD">
        <w:rPr>
          <w:rFonts w:ascii="Calibri" w:eastAsia="Times New Roman" w:hAnsi="Calibri" w:cs="Calibri"/>
          <w:bCs/>
          <w:kern w:val="0"/>
          <w:lang w:val="en-GB" w:eastAsia="pl-PL"/>
          <w14:ligatures w14:val="none"/>
        </w:rPr>
        <w:t>or in any other form that allows for a preliminary assessment of their validity</w:t>
      </w:r>
      <w:r w:rsidRPr="008A16AD">
        <w:rPr>
          <w:rFonts w:ascii="Calibri" w:hAnsi="Calibri" w:cs="Calibri"/>
          <w:lang w:val="en-GB"/>
        </w:rPr>
        <w:t>.</w:t>
      </w:r>
    </w:p>
    <w:p w14:paraId="26CA510D" w14:textId="77777777" w:rsidR="00621D0D" w:rsidRPr="008A16AD" w:rsidRDefault="00621D0D" w:rsidP="00621D0D">
      <w:pPr>
        <w:pStyle w:val="Akapitzlist"/>
        <w:numPr>
          <w:ilvl w:val="1"/>
          <w:numId w:val="38"/>
        </w:numPr>
        <w:spacing w:line="360" w:lineRule="auto"/>
        <w:rPr>
          <w:rFonts w:ascii="Calibri" w:hAnsi="Calibri" w:cs="Calibri"/>
          <w:lang w:val="en-GB"/>
        </w:rPr>
      </w:pPr>
      <w:r w:rsidRPr="008A16AD">
        <w:rPr>
          <w:rFonts w:ascii="Calibri" w:hAnsi="Calibri" w:cs="Calibri"/>
          <w:lang w:val="en-GB"/>
        </w:rPr>
        <w:t>All evidence available to the reporting person at the time of submitting the notification should be attached to the notification, including, but not limited to: photocopies of documents, correspondence (traditional mail, email, SMS, etc.), audio or video recordings, screenshots, photographs, etc.</w:t>
      </w:r>
    </w:p>
    <w:p w14:paraId="3A941C1E" w14:textId="77777777" w:rsidR="00621D0D" w:rsidRPr="008A16AD" w:rsidRDefault="00621D0D" w:rsidP="00621D0D">
      <w:pPr>
        <w:pStyle w:val="Akapitzlist"/>
        <w:numPr>
          <w:ilvl w:val="1"/>
          <w:numId w:val="38"/>
        </w:numPr>
        <w:spacing w:line="360" w:lineRule="auto"/>
        <w:rPr>
          <w:rFonts w:ascii="Calibri" w:hAnsi="Calibri" w:cs="Calibri"/>
          <w:lang w:val="en-GB"/>
        </w:rPr>
      </w:pPr>
      <w:r w:rsidRPr="008A16AD">
        <w:rPr>
          <w:rFonts w:ascii="Calibri" w:hAnsi="Calibri" w:cs="Calibri"/>
          <w:lang w:val="en-GB"/>
        </w:rPr>
        <w:t xml:space="preserve">Notifications may be submitted by members of the academic community of the University of Lodz, as well as by persons outside the University. It is recommended that, where the notification is submitted by a member of the academic community, information about its submission be first provided to the head of the relevant unit (e.g. dean, director), unless the notification concerns that person or such disclosure could, in the opinion of the reporting person, negatively affect the course of the case. </w:t>
      </w:r>
    </w:p>
    <w:p w14:paraId="5F076DCF" w14:textId="77777777" w:rsidR="00621D0D" w:rsidRPr="008A16AD" w:rsidRDefault="00621D0D" w:rsidP="00621D0D">
      <w:pPr>
        <w:pStyle w:val="Akapitzlist"/>
        <w:numPr>
          <w:ilvl w:val="1"/>
          <w:numId w:val="38"/>
        </w:numPr>
        <w:spacing w:line="360" w:lineRule="auto"/>
        <w:rPr>
          <w:rFonts w:ascii="Calibri" w:hAnsi="Calibri" w:cs="Calibri"/>
          <w:lang w:val="en-GB"/>
        </w:rPr>
      </w:pPr>
      <w:bookmarkStart w:id="7" w:name="_Hlk217994345"/>
      <w:r w:rsidRPr="008A16AD">
        <w:rPr>
          <w:rFonts w:ascii="Calibri" w:eastAsia="Times New Roman" w:hAnsi="Calibri" w:cs="Calibri"/>
          <w:kern w:val="0"/>
          <w:lang w:val="en-GB" w:eastAsia="pl-PL"/>
          <w14:ligatures w14:val="none"/>
        </w:rPr>
        <w:t xml:space="preserve">Notifications may be submitted in paper form by post (address: Narutowicza 68, 90-136 Łódź), electronically via e-delivery (electronic delivery address: AE:PL-74796-17640-IHHIV-17), or delivered in person to the Rector’s Office (room 111 in the Rector’s Office building). It is also possible to submit a notification by email to: </w:t>
      </w:r>
      <w:hyperlink r:id="rId9" w:history="1">
        <w:r w:rsidRPr="008A16AD">
          <w:rPr>
            <w:rStyle w:val="Hipercze"/>
            <w:rFonts w:ascii="Calibri" w:eastAsia="Times New Roman" w:hAnsi="Calibri" w:cs="Calibri"/>
            <w:color w:val="EE0000"/>
            <w:kern w:val="0"/>
            <w:u w:val="none"/>
            <w:lang w:val="en-GB" w:eastAsia="pl-PL"/>
            <w14:ligatures w14:val="none"/>
          </w:rPr>
          <w:t>rektor@uni.lodz.pl</w:t>
        </w:r>
      </w:hyperlink>
      <w:r w:rsidRPr="008A16AD">
        <w:rPr>
          <w:lang w:val="en-GB"/>
        </w:rPr>
        <w:t>.</w:t>
      </w:r>
    </w:p>
    <w:bookmarkEnd w:id="7"/>
    <w:p w14:paraId="3B0C7FE8" w14:textId="77777777" w:rsidR="00621D0D" w:rsidRPr="008A16AD" w:rsidRDefault="00621D0D" w:rsidP="00621D0D">
      <w:pPr>
        <w:pStyle w:val="Akapitzlist"/>
        <w:numPr>
          <w:ilvl w:val="1"/>
          <w:numId w:val="38"/>
        </w:numPr>
        <w:spacing w:line="360" w:lineRule="auto"/>
        <w:rPr>
          <w:rFonts w:ascii="Calibri" w:hAnsi="Calibri" w:cs="Calibri"/>
          <w:lang w:val="en-GB"/>
        </w:rPr>
      </w:pPr>
      <w:r w:rsidRPr="008A16AD">
        <w:rPr>
          <w:rFonts w:ascii="Calibri" w:hAnsi="Calibri" w:cs="Calibri"/>
          <w:lang w:val="en-GB"/>
        </w:rPr>
        <w:t xml:space="preserve">If a notification concerning a potential disciplinary offence relates to the Rector of the University of Lodz, the Chairperson of the Disciplinary Committee for Academic Staff of </w:t>
      </w:r>
      <w:r w:rsidRPr="008A16AD">
        <w:rPr>
          <w:rFonts w:ascii="Calibri" w:hAnsi="Calibri" w:cs="Calibri"/>
          <w:lang w:val="en-GB"/>
        </w:rPr>
        <w:lastRenderedPageBreak/>
        <w:t>the University of Lodz, the Chairperson or a member of the Disciplinary Committee at the General Council for Science and Higher Education, or the Chairperson or a member of the Disciplinary Committee appointed by the Minister, then the Rector of the University of Lodz — and, if the notification concerns the Rector, the person designated at the University of Lodz to act in their place — shall forward the notification to the Minister for Science and Higher Education</w:t>
      </w:r>
    </w:p>
    <w:p w14:paraId="6993BBB9" w14:textId="77777777" w:rsidR="00621D0D" w:rsidRPr="008A16AD" w:rsidRDefault="00621D0D" w:rsidP="00621D0D">
      <w:pPr>
        <w:pStyle w:val="Akapitzlist"/>
        <w:numPr>
          <w:ilvl w:val="1"/>
          <w:numId w:val="38"/>
        </w:numPr>
        <w:spacing w:line="360" w:lineRule="auto"/>
        <w:rPr>
          <w:rFonts w:ascii="Calibri" w:hAnsi="Calibri" w:cs="Calibri"/>
          <w:lang w:val="en-GB"/>
        </w:rPr>
      </w:pPr>
      <w:r w:rsidRPr="008A16AD">
        <w:rPr>
          <w:rFonts w:ascii="Calibri" w:hAnsi="Calibri" w:cs="Calibri"/>
          <w:lang w:val="en-GB"/>
        </w:rPr>
        <w:t>After reviewing the submitted notification, the Rector of the UL decides on the further handling of the case by choosing one of the four courses of action provided for by law:</w:t>
      </w:r>
    </w:p>
    <w:p w14:paraId="63959D3E" w14:textId="77777777" w:rsidR="00621D0D" w:rsidRPr="008A16AD" w:rsidRDefault="00621D0D" w:rsidP="00621D0D">
      <w:pPr>
        <w:pStyle w:val="Akapitzlist"/>
        <w:numPr>
          <w:ilvl w:val="0"/>
          <w:numId w:val="19"/>
        </w:numPr>
        <w:spacing w:after="0" w:line="360" w:lineRule="auto"/>
        <w:ind w:left="1418" w:hanging="284"/>
        <w:rPr>
          <w:rFonts w:ascii="Calibri" w:hAnsi="Calibri" w:cs="Calibri"/>
          <w:lang w:val="en-GB"/>
        </w:rPr>
      </w:pPr>
      <w:r w:rsidRPr="008A16AD">
        <w:rPr>
          <w:rFonts w:ascii="Calibri" w:hAnsi="Calibri" w:cs="Calibri"/>
          <w:lang w:val="en-GB"/>
        </w:rPr>
        <w:t xml:space="preserve">discontinuing the case without further action on the grounds that the alleged act does not constitute a disciplinary offence (as inferred </w:t>
      </w:r>
      <w:r w:rsidRPr="008A16AD">
        <w:rPr>
          <w:rFonts w:ascii="Calibri" w:hAnsi="Calibri" w:cs="Calibri"/>
          <w:i/>
          <w:iCs/>
          <w:lang w:val="en-GB"/>
        </w:rPr>
        <w:t>a contrario</w:t>
      </w:r>
      <w:r w:rsidRPr="008A16AD">
        <w:rPr>
          <w:rFonts w:ascii="Calibri" w:hAnsi="Calibri" w:cs="Calibri"/>
          <w:lang w:val="en-GB"/>
        </w:rPr>
        <w:t xml:space="preserve"> from Article 282 of the Act);</w:t>
      </w:r>
    </w:p>
    <w:p w14:paraId="7DBE4915" w14:textId="77777777" w:rsidR="00621D0D" w:rsidRPr="008A16AD" w:rsidRDefault="00621D0D" w:rsidP="00621D0D">
      <w:pPr>
        <w:pStyle w:val="Akapitzlist"/>
        <w:numPr>
          <w:ilvl w:val="0"/>
          <w:numId w:val="19"/>
        </w:numPr>
        <w:spacing w:after="0" w:line="360" w:lineRule="auto"/>
        <w:ind w:left="1418" w:hanging="284"/>
        <w:rPr>
          <w:rFonts w:ascii="Calibri" w:hAnsi="Calibri" w:cs="Calibri"/>
          <w:lang w:val="en-GB"/>
        </w:rPr>
      </w:pPr>
      <w:r w:rsidRPr="008A16AD">
        <w:rPr>
          <w:rFonts w:ascii="Calibri" w:hAnsi="Calibri" w:cs="Calibri"/>
          <w:lang w:val="en-GB"/>
        </w:rPr>
        <w:t>referring the case to mediation – if the act has resulted in a dispute between the person concerned by the notification or information and the injured party;</w:t>
      </w:r>
    </w:p>
    <w:p w14:paraId="0806AA9C" w14:textId="77777777" w:rsidR="00621D0D" w:rsidRPr="008A16AD" w:rsidRDefault="00621D0D" w:rsidP="00621D0D">
      <w:pPr>
        <w:pStyle w:val="Akapitzlist"/>
        <w:numPr>
          <w:ilvl w:val="0"/>
          <w:numId w:val="19"/>
        </w:numPr>
        <w:spacing w:after="0" w:line="360" w:lineRule="auto"/>
        <w:ind w:left="1418" w:hanging="284"/>
        <w:rPr>
          <w:rFonts w:ascii="Calibri" w:hAnsi="Calibri" w:cs="Calibri"/>
          <w:lang w:val="en-GB"/>
        </w:rPr>
      </w:pPr>
      <w:r w:rsidRPr="008A16AD">
        <w:rPr>
          <w:rFonts w:ascii="Calibri" w:hAnsi="Calibri" w:cs="Calibri"/>
          <w:lang w:val="en-GB"/>
        </w:rPr>
        <w:t>imposing a reprimand – if the act constitutes a minor disciplinary offence and establishing guilt does not require the conduct of an explanatory proceedings;</w:t>
      </w:r>
    </w:p>
    <w:p w14:paraId="02CBDF71" w14:textId="77777777" w:rsidR="00621D0D" w:rsidRPr="008A16AD" w:rsidRDefault="00621D0D" w:rsidP="00621D0D">
      <w:pPr>
        <w:pStyle w:val="Akapitzlist"/>
        <w:numPr>
          <w:ilvl w:val="0"/>
          <w:numId w:val="19"/>
        </w:numPr>
        <w:spacing w:after="0" w:line="360" w:lineRule="auto"/>
        <w:ind w:left="1418" w:hanging="284"/>
        <w:rPr>
          <w:rFonts w:ascii="Calibri" w:hAnsi="Calibri" w:cs="Calibri"/>
          <w:lang w:val="en-GB"/>
        </w:rPr>
      </w:pPr>
      <w:r w:rsidRPr="008A16AD">
        <w:rPr>
          <w:rFonts w:ascii="Calibri" w:hAnsi="Calibri" w:cs="Calibri"/>
          <w:lang w:val="en-GB"/>
        </w:rPr>
        <w:t xml:space="preserve">instructing, by way of a formal decision, one of the Disciplinary Officers for Academic Staff at the UL to initiate proceedings in the case. </w:t>
      </w:r>
    </w:p>
    <w:p w14:paraId="6247B170" w14:textId="77777777" w:rsidR="00621D0D" w:rsidRPr="008A16AD" w:rsidRDefault="00621D0D" w:rsidP="00621D0D">
      <w:pPr>
        <w:pStyle w:val="Akapitzlist"/>
        <w:numPr>
          <w:ilvl w:val="0"/>
          <w:numId w:val="17"/>
        </w:numPr>
        <w:spacing w:after="0" w:line="360" w:lineRule="auto"/>
        <w:rPr>
          <w:rFonts w:ascii="Calibri" w:hAnsi="Calibri" w:cs="Calibri"/>
          <w:lang w:val="en-GB"/>
        </w:rPr>
      </w:pPr>
      <w:bookmarkStart w:id="8" w:name="_Hlk217993858"/>
      <w:r w:rsidRPr="008A16AD">
        <w:rPr>
          <w:rFonts w:ascii="Calibri" w:hAnsi="Calibri" w:cs="Calibri"/>
          <w:lang w:val="en-GB"/>
        </w:rPr>
        <w:t>A list of persons appointed by the Rector to serve as Disciplinary Officers for Academic Staff of the UL is available at:</w:t>
      </w:r>
      <w:r w:rsidRPr="008A16AD">
        <w:rPr>
          <w:lang w:val="en-GB"/>
        </w:rPr>
        <w:t xml:space="preserve"> </w:t>
      </w:r>
      <w:hyperlink r:id="rId10" w:history="1">
        <w:r w:rsidRPr="008A16AD">
          <w:rPr>
            <w:rStyle w:val="Hipercze"/>
            <w:rFonts w:ascii="Calibri" w:hAnsi="Calibri" w:cs="Calibri"/>
            <w:color w:val="EE0000"/>
            <w:shd w:val="clear" w:color="auto" w:fill="FFFFFF"/>
            <w:lang w:val="en-GB"/>
          </w:rPr>
          <w:t>https://www.uni.lodz.pl/o-uniwersytecie/komisje-rady-zespoly/rzecznicy</w:t>
        </w:r>
      </w:hyperlink>
      <w:r w:rsidRPr="008A16AD">
        <w:rPr>
          <w:lang w:val="en-GB"/>
        </w:rPr>
        <w:t>.</w:t>
      </w:r>
    </w:p>
    <w:bookmarkEnd w:id="8"/>
    <w:p w14:paraId="736F0927" w14:textId="77777777" w:rsidR="00621D0D" w:rsidRPr="008A16AD" w:rsidRDefault="00621D0D" w:rsidP="00621D0D">
      <w:pPr>
        <w:pStyle w:val="Akapitzlist"/>
        <w:numPr>
          <w:ilvl w:val="0"/>
          <w:numId w:val="17"/>
        </w:numPr>
        <w:spacing w:after="0" w:line="360" w:lineRule="auto"/>
        <w:rPr>
          <w:rFonts w:ascii="Calibri" w:hAnsi="Calibri" w:cs="Calibri"/>
          <w:lang w:val="en-GB"/>
        </w:rPr>
      </w:pPr>
      <w:r w:rsidRPr="008A16AD">
        <w:rPr>
          <w:rFonts w:ascii="Calibri" w:hAnsi="Calibri" w:cs="Calibri"/>
          <w:lang w:val="en-GB"/>
        </w:rPr>
        <w:t>If the act constitutes a minor disciplinary offence, the Rector of the UL may impose a reprimand after hearing the academic staff member.</w:t>
      </w:r>
    </w:p>
    <w:p w14:paraId="05BF0A7E" w14:textId="77777777" w:rsidR="00621D0D" w:rsidRPr="008A16AD" w:rsidRDefault="00621D0D" w:rsidP="00621D0D">
      <w:pPr>
        <w:pStyle w:val="Akapitzlist"/>
        <w:numPr>
          <w:ilvl w:val="0"/>
          <w:numId w:val="17"/>
        </w:numPr>
        <w:spacing w:after="0" w:line="360" w:lineRule="auto"/>
        <w:rPr>
          <w:rFonts w:ascii="Calibri" w:hAnsi="Calibri" w:cs="Calibri"/>
          <w:lang w:val="en-GB"/>
        </w:rPr>
      </w:pPr>
      <w:r w:rsidRPr="008A16AD">
        <w:rPr>
          <w:rFonts w:ascii="Calibri" w:hAnsi="Calibri" w:cs="Calibri"/>
          <w:lang w:val="en-GB"/>
        </w:rPr>
        <w:t>An academic staff member who has received a reprimand may appeal to the District Court for Łódź-Śródmieście, 10</w:t>
      </w:r>
      <w:r w:rsidRPr="008A16AD">
        <w:rPr>
          <w:rFonts w:ascii="Calibri" w:hAnsi="Calibri" w:cs="Calibri"/>
          <w:vertAlign w:val="superscript"/>
          <w:lang w:val="en-GB"/>
        </w:rPr>
        <w:t>th</w:t>
      </w:r>
      <w:r w:rsidRPr="008A16AD">
        <w:rPr>
          <w:rFonts w:ascii="Calibri" w:hAnsi="Calibri" w:cs="Calibri"/>
          <w:lang w:val="en-GB"/>
        </w:rPr>
        <w:t xml:space="preserve"> Division – Labour and Social Insurance – Labour Court. Appeals must be submitted within 14 days from the date of delivery of the notification of the penalty.</w:t>
      </w:r>
    </w:p>
    <w:p w14:paraId="0D0237DA" w14:textId="77777777" w:rsidR="00621D0D" w:rsidRPr="008A16AD" w:rsidRDefault="00621D0D" w:rsidP="00621D0D">
      <w:pPr>
        <w:pStyle w:val="Akapitzlist"/>
        <w:numPr>
          <w:ilvl w:val="0"/>
          <w:numId w:val="17"/>
        </w:numPr>
        <w:spacing w:after="0" w:line="360" w:lineRule="auto"/>
        <w:rPr>
          <w:rFonts w:ascii="Calibri" w:hAnsi="Calibri" w:cs="Calibri"/>
          <w:lang w:val="en-GB"/>
        </w:rPr>
      </w:pPr>
      <w:r w:rsidRPr="008A16AD">
        <w:rPr>
          <w:rFonts w:ascii="Calibri" w:hAnsi="Calibri" w:cs="Calibri"/>
          <w:lang w:val="en-GB"/>
        </w:rPr>
        <w:t xml:space="preserve">A reprimand imposed by the Rector of the UL is considered null and void one year after the notification of the penalty is delivered. The Rector may, on their own initiative or at </w:t>
      </w:r>
      <w:r w:rsidRPr="008A16AD">
        <w:rPr>
          <w:rFonts w:ascii="Calibri" w:hAnsi="Calibri" w:cs="Calibri"/>
          <w:lang w:val="en-GB"/>
        </w:rPr>
        <w:lastRenderedPageBreak/>
        <w:t>the request of the trade union representing the academic staff member, declare the reprimand null and void before this period expires.</w:t>
      </w:r>
    </w:p>
    <w:p w14:paraId="292562E4" w14:textId="77777777" w:rsidR="00621D0D" w:rsidRPr="008A16AD" w:rsidRDefault="00621D0D" w:rsidP="00621D0D">
      <w:pPr>
        <w:pStyle w:val="Akapitzlist"/>
        <w:numPr>
          <w:ilvl w:val="0"/>
          <w:numId w:val="17"/>
        </w:numPr>
        <w:spacing w:after="0" w:line="360" w:lineRule="auto"/>
        <w:rPr>
          <w:rFonts w:ascii="Calibri" w:hAnsi="Calibri" w:cs="Calibri"/>
          <w:lang w:val="en-GB"/>
        </w:rPr>
      </w:pPr>
      <w:r w:rsidRPr="008A16AD">
        <w:rPr>
          <w:rFonts w:ascii="Calibri" w:hAnsi="Calibri" w:cs="Calibri"/>
          <w:lang w:val="en-GB"/>
        </w:rPr>
        <w:t>If a Labour Court ruling annuls the reprimand or declares it null and void, the record of the notification of the penalty is removed from the academic staff member’s personal file.</w:t>
      </w:r>
    </w:p>
    <w:p w14:paraId="1A4F7D40" w14:textId="77777777" w:rsidR="00621D0D" w:rsidRPr="008A16AD" w:rsidRDefault="00621D0D" w:rsidP="00621D0D">
      <w:pPr>
        <w:pStyle w:val="Akapitzlist"/>
        <w:numPr>
          <w:ilvl w:val="0"/>
          <w:numId w:val="17"/>
        </w:numPr>
        <w:spacing w:after="0" w:line="360" w:lineRule="auto"/>
        <w:rPr>
          <w:rFonts w:ascii="Calibri" w:hAnsi="Calibri" w:cs="Calibri"/>
          <w:lang w:val="en-GB"/>
        </w:rPr>
      </w:pPr>
      <w:r w:rsidRPr="008A16AD">
        <w:rPr>
          <w:rFonts w:ascii="Calibri" w:hAnsi="Calibri" w:cs="Calibri"/>
          <w:lang w:val="en-GB"/>
        </w:rPr>
        <w:t>Where there is a justified suspicion that an academic staff member has committed</w:t>
      </w:r>
      <w:r w:rsidRPr="008A16AD">
        <w:rPr>
          <w:rFonts w:ascii="Calibri" w:hAnsi="Calibri" w:cs="Calibri"/>
          <w:lang w:val="en-GB"/>
        </w:rPr>
        <w:br/>
        <w:t>a criminal offence prosecuted ex officio, the Rector of the UL, as the person authorised to represent the University of Lodz, is obliged under Article 304 §2 of the Code of Criminal Procedure to immediately notify the Public Prosecutor’s Office or the Police.</w:t>
      </w:r>
    </w:p>
    <w:p w14:paraId="7684D178" w14:textId="77777777" w:rsidR="00621D0D" w:rsidRPr="008A16AD" w:rsidRDefault="00621D0D" w:rsidP="00621D0D">
      <w:pPr>
        <w:pStyle w:val="Akapitzlist"/>
        <w:numPr>
          <w:ilvl w:val="0"/>
          <w:numId w:val="17"/>
        </w:numPr>
        <w:spacing w:after="0" w:line="360" w:lineRule="auto"/>
        <w:rPr>
          <w:rFonts w:ascii="Calibri" w:hAnsi="Calibri" w:cs="Calibri"/>
          <w:lang w:val="en-GB"/>
        </w:rPr>
      </w:pPr>
      <w:r w:rsidRPr="008A16AD">
        <w:rPr>
          <w:rFonts w:ascii="Calibri" w:hAnsi="Calibri" w:cs="Calibri"/>
          <w:lang w:val="en-GB"/>
        </w:rPr>
        <w:t>The Rector of the UL may suspend an academic staff member from performing their duties if criminal or disciplinary proceedings have been initiated and, due to the seriousness and credibility of the allegations, it is deemed appropriate to remove them temporarily from their duties.</w:t>
      </w:r>
    </w:p>
    <w:p w14:paraId="6064E4E6" w14:textId="77777777" w:rsidR="00621D0D" w:rsidRPr="008A16AD" w:rsidRDefault="00621D0D" w:rsidP="00621D0D">
      <w:pPr>
        <w:pStyle w:val="Akapitzlist"/>
        <w:numPr>
          <w:ilvl w:val="0"/>
          <w:numId w:val="17"/>
        </w:numPr>
        <w:spacing w:after="0" w:line="360" w:lineRule="auto"/>
        <w:rPr>
          <w:rFonts w:ascii="Calibri" w:hAnsi="Calibri" w:cs="Calibri"/>
          <w:lang w:val="en-GB"/>
        </w:rPr>
      </w:pPr>
      <w:r w:rsidRPr="008A16AD">
        <w:rPr>
          <w:rFonts w:ascii="Calibri" w:hAnsi="Calibri" w:cs="Calibri"/>
          <w:lang w:val="en-GB"/>
        </w:rPr>
        <w:t>An academic staff member is automatically suspended from performing their duties from the date of their remand in custody.</w:t>
      </w:r>
    </w:p>
    <w:p w14:paraId="19AE3295" w14:textId="77777777" w:rsidR="00621D0D" w:rsidRPr="008A16AD" w:rsidRDefault="00621D0D" w:rsidP="00621D0D">
      <w:pPr>
        <w:pStyle w:val="Akapitzlist"/>
        <w:numPr>
          <w:ilvl w:val="0"/>
          <w:numId w:val="17"/>
        </w:numPr>
        <w:spacing w:after="0" w:line="360" w:lineRule="auto"/>
        <w:rPr>
          <w:rFonts w:ascii="Calibri" w:hAnsi="Calibri" w:cs="Calibri"/>
          <w:lang w:val="en-GB"/>
        </w:rPr>
      </w:pPr>
      <w:r w:rsidRPr="008A16AD">
        <w:rPr>
          <w:rFonts w:ascii="Calibri" w:hAnsi="Calibri" w:cs="Calibri"/>
          <w:lang w:val="en-GB"/>
        </w:rPr>
        <w:t>Suspension from duties may not exceed six months. The suspension period may be extended by a further six months if criminal proceedings against the academic staff member are still ongoing.</w:t>
      </w:r>
    </w:p>
    <w:p w14:paraId="4AD74E9A" w14:textId="77777777" w:rsidR="00621D0D" w:rsidRPr="008A16AD" w:rsidRDefault="00621D0D" w:rsidP="00621D0D">
      <w:pPr>
        <w:pStyle w:val="Akapitzlist"/>
        <w:numPr>
          <w:ilvl w:val="0"/>
          <w:numId w:val="17"/>
        </w:numPr>
        <w:spacing w:after="0" w:line="360" w:lineRule="auto"/>
        <w:rPr>
          <w:rFonts w:ascii="Calibri" w:hAnsi="Calibri" w:cs="Calibri"/>
          <w:lang w:val="en-GB"/>
        </w:rPr>
      </w:pPr>
      <w:r w:rsidRPr="008A16AD">
        <w:rPr>
          <w:rFonts w:ascii="Calibri" w:hAnsi="Calibri" w:cs="Calibri"/>
          <w:lang w:val="en-GB"/>
        </w:rPr>
        <w:t>An academic staff member may appeal against a suspension decision to the District Court for Łódź-Śródmieście, 10</w:t>
      </w:r>
      <w:r w:rsidRPr="008A16AD">
        <w:rPr>
          <w:rFonts w:ascii="Calibri" w:hAnsi="Calibri" w:cs="Calibri"/>
          <w:vertAlign w:val="superscript"/>
          <w:lang w:val="en-GB"/>
        </w:rPr>
        <w:t>th</w:t>
      </w:r>
      <w:r w:rsidRPr="008A16AD">
        <w:rPr>
          <w:rFonts w:ascii="Calibri" w:hAnsi="Calibri" w:cs="Calibri"/>
          <w:lang w:val="en-GB"/>
        </w:rPr>
        <w:t xml:space="preserve"> Division – Labour and Social Insurance – Labour Court.</w:t>
      </w:r>
    </w:p>
    <w:p w14:paraId="40EF46EE" w14:textId="77777777" w:rsidR="00621D0D" w:rsidRPr="008A16AD" w:rsidRDefault="00621D0D" w:rsidP="00621D0D">
      <w:pPr>
        <w:pStyle w:val="Akapitzlist"/>
        <w:numPr>
          <w:ilvl w:val="0"/>
          <w:numId w:val="17"/>
        </w:numPr>
        <w:spacing w:after="0" w:line="360" w:lineRule="auto"/>
        <w:rPr>
          <w:rFonts w:ascii="Calibri" w:hAnsi="Calibri" w:cs="Calibri"/>
          <w:lang w:val="en-GB"/>
        </w:rPr>
      </w:pPr>
      <w:r w:rsidRPr="008A16AD">
        <w:rPr>
          <w:rFonts w:ascii="Calibri" w:hAnsi="Calibri" w:cs="Calibri"/>
          <w:lang w:val="en-GB"/>
        </w:rPr>
        <w:t xml:space="preserve">The basic salary of an academic staff member during suspension may be reduced by no more than 50%. For those temporarily remanded in custody, the reduction is also limited to 50%, effective from the first day of the calendar month following the month in which the suspension occurred. During suspension, variable salary components referred to in Article 136(2) of the Act are not payable. </w:t>
      </w:r>
    </w:p>
    <w:p w14:paraId="4FDD8173" w14:textId="36810243" w:rsidR="00825CBE" w:rsidRPr="00D54B17" w:rsidRDefault="00621D0D" w:rsidP="00621D0D">
      <w:pPr>
        <w:pStyle w:val="Akapitzlist"/>
        <w:spacing w:after="0" w:line="360" w:lineRule="auto"/>
        <w:rPr>
          <w:rFonts w:ascii="Calibri" w:hAnsi="Calibri" w:cs="Calibri"/>
          <w:lang w:val="en-GB"/>
        </w:rPr>
      </w:pPr>
      <w:r w:rsidRPr="008A16AD">
        <w:rPr>
          <w:rFonts w:ascii="Calibri" w:hAnsi="Calibri" w:cs="Calibri"/>
          <w:lang w:val="en-GB"/>
        </w:rPr>
        <w:t>If the disciplinary or criminal proceedings are discontinued due to lack of evidence of guilt, or result in a verdict of acquittal, the academic staff member shall be paid the portion of salary that was withheld</w:t>
      </w:r>
      <w:r w:rsidR="00BB7067" w:rsidRPr="00D54B17">
        <w:rPr>
          <w:rFonts w:ascii="Calibri" w:hAnsi="Calibri" w:cs="Calibri"/>
          <w:lang w:val="en-GB"/>
        </w:rPr>
        <w:t>.</w:t>
      </w:r>
    </w:p>
    <w:p w14:paraId="1F6BA7B0" w14:textId="77777777" w:rsidR="0046263F" w:rsidRPr="00D54B17" w:rsidRDefault="0046263F" w:rsidP="0046263F">
      <w:pPr>
        <w:rPr>
          <w:lang w:val="en-GB"/>
        </w:rPr>
      </w:pPr>
      <w:bookmarkStart w:id="9" w:name="_POSTĘPOWANIE_MEDIACYJNE"/>
      <w:bookmarkEnd w:id="9"/>
    </w:p>
    <w:p w14:paraId="1F3B65DD" w14:textId="0134A5E5" w:rsidR="001C5146" w:rsidRPr="000A5C92" w:rsidRDefault="00621D0D" w:rsidP="0046263F">
      <w:pPr>
        <w:pStyle w:val="Nagwek2"/>
        <w:numPr>
          <w:ilvl w:val="0"/>
          <w:numId w:val="16"/>
        </w:numPr>
        <w:spacing w:line="360" w:lineRule="auto"/>
        <w:rPr>
          <w:rFonts w:ascii="Calibri" w:hAnsi="Calibri" w:cs="Calibri"/>
          <w:b/>
          <w:bCs/>
          <w:color w:val="auto"/>
          <w:sz w:val="24"/>
          <w:szCs w:val="24"/>
        </w:rPr>
      </w:pPr>
      <w:bookmarkStart w:id="10" w:name="_Toc225933825"/>
      <w:r>
        <w:rPr>
          <w:rFonts w:ascii="Calibri" w:hAnsi="Calibri" w:cs="Calibri"/>
          <w:b/>
          <w:bCs/>
          <w:color w:val="auto"/>
          <w:sz w:val="24"/>
          <w:szCs w:val="24"/>
        </w:rPr>
        <w:lastRenderedPageBreak/>
        <w:t>MEDIATION PROCEEDINGS</w:t>
      </w:r>
      <w:bookmarkEnd w:id="10"/>
    </w:p>
    <w:p w14:paraId="49AE3902" w14:textId="77777777" w:rsidR="00E63E4E" w:rsidRPr="008A16AD" w:rsidRDefault="00E63E4E" w:rsidP="00E63E4E">
      <w:pPr>
        <w:pStyle w:val="Akapitzlist"/>
        <w:numPr>
          <w:ilvl w:val="0"/>
          <w:numId w:val="66"/>
        </w:numPr>
        <w:spacing w:after="0" w:line="360" w:lineRule="auto"/>
        <w:rPr>
          <w:rFonts w:ascii="Calibri" w:hAnsi="Calibri" w:cs="Calibri"/>
          <w:lang w:val="en-GB"/>
        </w:rPr>
      </w:pPr>
      <w:r w:rsidRPr="008A16AD">
        <w:rPr>
          <w:rFonts w:ascii="Calibri" w:hAnsi="Calibri" w:cs="Calibri"/>
          <w:lang w:val="en-GB"/>
        </w:rPr>
        <w:t xml:space="preserve">A case concerning the disciplinary liability of academic staff members may be referred to mediation, depending on the stage of proceedings, by: </w:t>
      </w:r>
    </w:p>
    <w:p w14:paraId="3BCDE6E1" w14:textId="77777777" w:rsidR="00E63E4E" w:rsidRPr="008A16AD" w:rsidRDefault="00E63E4E" w:rsidP="00E63E4E">
      <w:pPr>
        <w:pStyle w:val="Akapitzlist"/>
        <w:spacing w:after="0" w:line="360" w:lineRule="auto"/>
        <w:ind w:left="1418" w:hanging="284"/>
        <w:rPr>
          <w:rFonts w:ascii="Calibri" w:hAnsi="Calibri" w:cs="Calibri"/>
          <w:lang w:val="en-GB"/>
        </w:rPr>
      </w:pPr>
      <w:r w:rsidRPr="008A16AD">
        <w:rPr>
          <w:rFonts w:ascii="Calibri" w:hAnsi="Calibri" w:cs="Calibri"/>
          <w:lang w:val="en-GB"/>
        </w:rPr>
        <w:t xml:space="preserve">1) the Rector of the UL, before instructing the Disciplinary Officer to commence proceedings – on their own initiative, with the consent of the academic staff member concerned and the injured party; </w:t>
      </w:r>
    </w:p>
    <w:p w14:paraId="651F27D1" w14:textId="77777777" w:rsidR="00E63E4E" w:rsidRPr="008A16AD" w:rsidRDefault="00E63E4E" w:rsidP="00E63E4E">
      <w:pPr>
        <w:pStyle w:val="Akapitzlist"/>
        <w:spacing w:after="0" w:line="360" w:lineRule="auto"/>
        <w:ind w:left="1418" w:hanging="284"/>
        <w:rPr>
          <w:rFonts w:ascii="Calibri" w:hAnsi="Calibri" w:cs="Calibri"/>
          <w:lang w:val="en-GB"/>
        </w:rPr>
      </w:pPr>
      <w:r w:rsidRPr="008A16AD">
        <w:rPr>
          <w:rFonts w:ascii="Calibri" w:hAnsi="Calibri" w:cs="Calibri"/>
          <w:lang w:val="en-GB"/>
        </w:rPr>
        <w:t xml:space="preserve">2) a Disciplinary Officer, during explanatory proceedings – on their own initiative or with the consent of the academic staff member concerned and the injured party; </w:t>
      </w:r>
    </w:p>
    <w:p w14:paraId="77477435" w14:textId="77777777" w:rsidR="00E63E4E" w:rsidRPr="008A16AD" w:rsidRDefault="00E63E4E" w:rsidP="00E63E4E">
      <w:pPr>
        <w:pStyle w:val="Akapitzlist"/>
        <w:spacing w:after="0" w:line="360" w:lineRule="auto"/>
        <w:ind w:left="1418" w:hanging="284"/>
        <w:rPr>
          <w:rFonts w:ascii="Calibri" w:hAnsi="Calibri" w:cs="Calibri"/>
          <w:lang w:val="en-GB"/>
        </w:rPr>
      </w:pPr>
      <w:r w:rsidRPr="008A16AD">
        <w:rPr>
          <w:rFonts w:ascii="Calibri" w:hAnsi="Calibri" w:cs="Calibri"/>
          <w:lang w:val="en-GB"/>
        </w:rPr>
        <w:t>3) the Disciplinary Committee, during disciplinary proceedings – on its own initiative or with the consent of the accused person and the injured party.</w:t>
      </w:r>
    </w:p>
    <w:p w14:paraId="0B421C0E" w14:textId="77777777" w:rsidR="00E63E4E" w:rsidRPr="008A16AD" w:rsidRDefault="00E63E4E" w:rsidP="00E63E4E">
      <w:pPr>
        <w:pStyle w:val="Akapitzlist"/>
        <w:numPr>
          <w:ilvl w:val="0"/>
          <w:numId w:val="66"/>
        </w:numPr>
        <w:spacing w:after="0" w:line="360" w:lineRule="auto"/>
        <w:rPr>
          <w:rFonts w:ascii="Calibri" w:hAnsi="Calibri" w:cs="Calibri"/>
          <w:lang w:val="en-GB"/>
        </w:rPr>
      </w:pPr>
      <w:r w:rsidRPr="008A16AD">
        <w:rPr>
          <w:rFonts w:ascii="Calibri" w:hAnsi="Calibri" w:cs="Calibri"/>
          <w:lang w:val="en-GB"/>
        </w:rPr>
        <w:t xml:space="preserve">Mediation, depending on the stage of proceedings, is conducted by a mediator: </w:t>
      </w:r>
    </w:p>
    <w:p w14:paraId="023AEFE0" w14:textId="77777777" w:rsidR="00E63E4E" w:rsidRPr="008A16AD" w:rsidRDefault="00E63E4E" w:rsidP="00E63E4E">
      <w:pPr>
        <w:pStyle w:val="Akapitzlist"/>
        <w:numPr>
          <w:ilvl w:val="0"/>
          <w:numId w:val="69"/>
        </w:numPr>
        <w:spacing w:after="0" w:line="360" w:lineRule="auto"/>
        <w:rPr>
          <w:rFonts w:ascii="Calibri" w:hAnsi="Calibri" w:cs="Calibri"/>
          <w:lang w:val="en-GB"/>
        </w:rPr>
      </w:pPr>
      <w:r w:rsidRPr="008A16AD">
        <w:rPr>
          <w:rFonts w:ascii="Calibri" w:hAnsi="Calibri" w:cs="Calibri"/>
          <w:lang w:val="en-GB"/>
        </w:rPr>
        <w:t>appointed by the Rector of the UL from among academic staff members;</w:t>
      </w:r>
    </w:p>
    <w:p w14:paraId="2A110CFD" w14:textId="77777777" w:rsidR="00E63E4E" w:rsidRPr="008A16AD" w:rsidRDefault="00E63E4E" w:rsidP="00E63E4E">
      <w:pPr>
        <w:pStyle w:val="Akapitzlist"/>
        <w:numPr>
          <w:ilvl w:val="0"/>
          <w:numId w:val="69"/>
        </w:numPr>
        <w:spacing w:after="0" w:line="360" w:lineRule="auto"/>
        <w:rPr>
          <w:rFonts w:ascii="Calibri" w:hAnsi="Calibri" w:cs="Calibri"/>
          <w:lang w:val="en-GB"/>
        </w:rPr>
      </w:pPr>
      <w:r w:rsidRPr="008A16AD">
        <w:rPr>
          <w:rFonts w:ascii="Calibri" w:hAnsi="Calibri" w:cs="Calibri"/>
          <w:lang w:val="en-GB"/>
        </w:rPr>
        <w:t xml:space="preserve">jointly selected by the injured party and: </w:t>
      </w:r>
    </w:p>
    <w:p w14:paraId="6B2C0A9F" w14:textId="77777777" w:rsidR="00E63E4E" w:rsidRPr="008A16AD" w:rsidRDefault="00E63E4E" w:rsidP="00E63E4E">
      <w:pPr>
        <w:pStyle w:val="Akapitzlist"/>
        <w:spacing w:after="0" w:line="360" w:lineRule="auto"/>
        <w:ind w:left="1701"/>
        <w:rPr>
          <w:rFonts w:ascii="Calibri" w:hAnsi="Calibri" w:cs="Calibri"/>
          <w:lang w:val="en-GB"/>
        </w:rPr>
      </w:pPr>
      <w:r w:rsidRPr="008A16AD">
        <w:rPr>
          <w:rFonts w:ascii="Calibri" w:hAnsi="Calibri" w:cs="Calibri"/>
          <w:lang w:val="en-GB"/>
        </w:rPr>
        <w:t xml:space="preserve">a) the academic staff member concerned, if the matter is referred to mediation at the explanatory proceedings stage, </w:t>
      </w:r>
    </w:p>
    <w:p w14:paraId="13A055E6" w14:textId="77777777" w:rsidR="00E63E4E" w:rsidRPr="008A16AD" w:rsidRDefault="00E63E4E" w:rsidP="00E63E4E">
      <w:pPr>
        <w:pStyle w:val="Akapitzlist"/>
        <w:spacing w:after="0" w:line="360" w:lineRule="auto"/>
        <w:ind w:left="1701"/>
        <w:rPr>
          <w:rFonts w:ascii="Calibri" w:hAnsi="Calibri" w:cs="Calibri"/>
          <w:lang w:val="en-GB"/>
        </w:rPr>
      </w:pPr>
      <w:r w:rsidRPr="008A16AD">
        <w:rPr>
          <w:rFonts w:ascii="Calibri" w:hAnsi="Calibri" w:cs="Calibri"/>
          <w:lang w:val="en-GB"/>
        </w:rPr>
        <w:t xml:space="preserve">b) the accused, if the matter is referred to mediation at the disciplinary proceedings stage. </w:t>
      </w:r>
    </w:p>
    <w:p w14:paraId="090C0DD5" w14:textId="77777777" w:rsidR="00E63E4E" w:rsidRPr="008A16AD" w:rsidRDefault="00E63E4E" w:rsidP="00E63E4E">
      <w:pPr>
        <w:pStyle w:val="Akapitzlist"/>
        <w:numPr>
          <w:ilvl w:val="0"/>
          <w:numId w:val="66"/>
        </w:numPr>
        <w:spacing w:after="0" w:line="360" w:lineRule="auto"/>
        <w:rPr>
          <w:rFonts w:ascii="Calibri" w:hAnsi="Calibri" w:cs="Calibri"/>
          <w:lang w:val="en-GB"/>
        </w:rPr>
      </w:pPr>
      <w:bookmarkStart w:id="11" w:name="_Hlk218004285"/>
      <w:r w:rsidRPr="008A16AD">
        <w:rPr>
          <w:rFonts w:ascii="Calibri" w:hAnsi="Calibri" w:cs="Calibri"/>
          <w:lang w:val="en-GB"/>
        </w:rPr>
        <w:t>A mediator may not conduct mediation if the circumstances specified in §3(1) and (2) of the Regulation on Academic Staff Liability apply to them.</w:t>
      </w:r>
    </w:p>
    <w:bookmarkEnd w:id="11"/>
    <w:p w14:paraId="2E7B5D7A" w14:textId="77777777" w:rsidR="00E63E4E" w:rsidRPr="008A16AD" w:rsidRDefault="00E63E4E" w:rsidP="00E63E4E">
      <w:pPr>
        <w:pStyle w:val="Akapitzlist"/>
        <w:numPr>
          <w:ilvl w:val="0"/>
          <w:numId w:val="66"/>
        </w:numPr>
        <w:spacing w:line="360" w:lineRule="auto"/>
        <w:rPr>
          <w:rFonts w:ascii="Calibri" w:hAnsi="Calibri" w:cs="Calibri"/>
          <w:lang w:val="en-GB"/>
        </w:rPr>
      </w:pPr>
      <w:r w:rsidRPr="008A16AD">
        <w:rPr>
          <w:rFonts w:ascii="Calibri" w:hAnsi="Calibri" w:cs="Calibri"/>
          <w:lang w:val="en-GB"/>
        </w:rPr>
        <w:t>Participation in mediation is voluntary. Consent to participate may be withdrawn at any time.</w:t>
      </w:r>
    </w:p>
    <w:p w14:paraId="4DBDD488" w14:textId="77777777" w:rsidR="00E63E4E" w:rsidRPr="008A16AD" w:rsidRDefault="00E63E4E" w:rsidP="00E63E4E">
      <w:pPr>
        <w:pStyle w:val="Akapitzlist"/>
        <w:numPr>
          <w:ilvl w:val="0"/>
          <w:numId w:val="66"/>
        </w:numPr>
        <w:spacing w:after="0" w:line="360" w:lineRule="auto"/>
        <w:rPr>
          <w:rFonts w:ascii="Calibri" w:hAnsi="Calibri" w:cs="Calibri"/>
          <w:lang w:val="en-GB"/>
        </w:rPr>
      </w:pPr>
      <w:r w:rsidRPr="008A16AD">
        <w:rPr>
          <w:rFonts w:ascii="Calibri" w:hAnsi="Calibri" w:cs="Calibri"/>
          <w:lang w:val="en-GB"/>
        </w:rPr>
        <w:t>The mediator is given access to the case file to the extent necessary to conduct the mediation.</w:t>
      </w:r>
    </w:p>
    <w:p w14:paraId="068F3CA0" w14:textId="77777777" w:rsidR="00E63E4E" w:rsidRPr="008A16AD" w:rsidRDefault="00E63E4E" w:rsidP="00E63E4E">
      <w:pPr>
        <w:pStyle w:val="Akapitzlist"/>
        <w:numPr>
          <w:ilvl w:val="0"/>
          <w:numId w:val="66"/>
        </w:numPr>
        <w:spacing w:after="0" w:line="360" w:lineRule="auto"/>
        <w:rPr>
          <w:rFonts w:ascii="Calibri" w:hAnsi="Calibri" w:cs="Calibri"/>
          <w:lang w:val="en-GB"/>
        </w:rPr>
      </w:pPr>
      <w:r w:rsidRPr="008A16AD">
        <w:rPr>
          <w:rFonts w:ascii="Calibri" w:hAnsi="Calibri" w:cs="Calibri"/>
          <w:lang w:val="en-GB"/>
        </w:rPr>
        <w:t xml:space="preserve">A mediator may not be examined as a witness regarding facts learned from the accused or the injured party in the course of mediation. </w:t>
      </w:r>
    </w:p>
    <w:p w14:paraId="40158A16" w14:textId="77777777" w:rsidR="00E63E4E" w:rsidRPr="008A16AD" w:rsidRDefault="00E63E4E" w:rsidP="00E63E4E">
      <w:pPr>
        <w:pStyle w:val="Akapitzlist"/>
        <w:numPr>
          <w:ilvl w:val="0"/>
          <w:numId w:val="66"/>
        </w:numPr>
        <w:spacing w:after="0" w:line="360" w:lineRule="auto"/>
        <w:rPr>
          <w:rFonts w:ascii="Calibri" w:hAnsi="Calibri" w:cs="Calibri"/>
          <w:lang w:val="en-GB"/>
        </w:rPr>
      </w:pPr>
      <w:r w:rsidRPr="008A16AD">
        <w:rPr>
          <w:rFonts w:ascii="Calibri" w:hAnsi="Calibri" w:cs="Calibri"/>
          <w:lang w:val="en-GB"/>
        </w:rPr>
        <w:t xml:space="preserve">Where a settlement is reached between the academic staff member concerned and the injured party, the explanatory proceedings may be discontinued, unless the circumstances of the case require the imposition of a disciplinary penalty. </w:t>
      </w:r>
    </w:p>
    <w:p w14:paraId="155F3E2B" w14:textId="77777777" w:rsidR="00E63E4E" w:rsidRPr="008A16AD" w:rsidRDefault="00E63E4E" w:rsidP="00E63E4E">
      <w:pPr>
        <w:pStyle w:val="Akapitzlist"/>
        <w:numPr>
          <w:ilvl w:val="0"/>
          <w:numId w:val="66"/>
        </w:numPr>
        <w:spacing w:after="0" w:line="360" w:lineRule="auto"/>
        <w:rPr>
          <w:rFonts w:ascii="Calibri" w:hAnsi="Calibri" w:cs="Calibri"/>
          <w:lang w:val="en-GB"/>
        </w:rPr>
      </w:pPr>
      <w:r w:rsidRPr="008A16AD">
        <w:rPr>
          <w:rFonts w:ascii="Calibri" w:hAnsi="Calibri" w:cs="Calibri"/>
          <w:lang w:val="en-GB"/>
        </w:rPr>
        <w:lastRenderedPageBreak/>
        <w:t>Positive mediation outcomes may be taken into account when determining</w:t>
      </w:r>
      <w:r w:rsidRPr="008A16AD">
        <w:rPr>
          <w:rFonts w:ascii="Calibri" w:hAnsi="Calibri" w:cs="Calibri"/>
          <w:lang w:val="en-GB"/>
        </w:rPr>
        <w:br/>
        <w:t>a disciplinary penalty.</w:t>
      </w:r>
    </w:p>
    <w:p w14:paraId="01E0B8BD" w14:textId="77777777" w:rsidR="00E63E4E" w:rsidRPr="008A16AD" w:rsidRDefault="00E63E4E" w:rsidP="00E63E4E">
      <w:pPr>
        <w:pStyle w:val="Akapitzlist"/>
        <w:numPr>
          <w:ilvl w:val="0"/>
          <w:numId w:val="66"/>
        </w:numPr>
        <w:spacing w:after="0" w:line="360" w:lineRule="auto"/>
        <w:rPr>
          <w:rFonts w:ascii="Calibri" w:hAnsi="Calibri" w:cs="Calibri"/>
          <w:lang w:val="en-GB"/>
        </w:rPr>
      </w:pPr>
      <w:r w:rsidRPr="008A16AD">
        <w:rPr>
          <w:rFonts w:ascii="Calibri" w:hAnsi="Calibri" w:cs="Calibri"/>
          <w:lang w:val="en-GB"/>
        </w:rPr>
        <w:t>Mediation is conducted at the premises of the authorities entitled to refer the matter to mediation.</w:t>
      </w:r>
    </w:p>
    <w:p w14:paraId="251BD838" w14:textId="77777777" w:rsidR="00E63E4E" w:rsidRPr="008A16AD" w:rsidRDefault="00E63E4E" w:rsidP="00E63E4E">
      <w:pPr>
        <w:pStyle w:val="Akapitzlist"/>
        <w:numPr>
          <w:ilvl w:val="0"/>
          <w:numId w:val="66"/>
        </w:numPr>
        <w:spacing w:after="0" w:line="360" w:lineRule="auto"/>
        <w:rPr>
          <w:rFonts w:ascii="Calibri" w:hAnsi="Calibri" w:cs="Calibri"/>
          <w:lang w:val="en-GB"/>
        </w:rPr>
      </w:pPr>
      <w:r w:rsidRPr="008A16AD">
        <w:rPr>
          <w:rFonts w:ascii="Calibri" w:hAnsi="Calibri" w:cs="Calibri"/>
          <w:lang w:val="en-GB"/>
        </w:rPr>
        <w:t>Mediation is not conducted on premises occupied by the parties or their families.</w:t>
      </w:r>
    </w:p>
    <w:p w14:paraId="3842A09B" w14:textId="77777777" w:rsidR="00E63E4E" w:rsidRPr="008A16AD" w:rsidRDefault="00E63E4E" w:rsidP="00E63E4E">
      <w:pPr>
        <w:pStyle w:val="Akapitzlist"/>
        <w:numPr>
          <w:ilvl w:val="0"/>
          <w:numId w:val="66"/>
        </w:numPr>
        <w:spacing w:after="0" w:line="360" w:lineRule="auto"/>
        <w:rPr>
          <w:rFonts w:ascii="Calibri" w:hAnsi="Calibri" w:cs="Calibri"/>
          <w:lang w:val="en-GB"/>
        </w:rPr>
      </w:pPr>
      <w:r w:rsidRPr="008A16AD">
        <w:rPr>
          <w:rFonts w:ascii="Calibri" w:hAnsi="Calibri" w:cs="Calibri"/>
          <w:lang w:val="en-GB"/>
        </w:rPr>
        <w:t xml:space="preserve">The mediator: </w:t>
      </w:r>
    </w:p>
    <w:p w14:paraId="6F1836FE" w14:textId="77777777" w:rsidR="00E63E4E" w:rsidRPr="008A16AD" w:rsidRDefault="00E63E4E" w:rsidP="00E63E4E">
      <w:pPr>
        <w:pStyle w:val="Akapitzlist"/>
        <w:spacing w:after="0" w:line="360" w:lineRule="auto"/>
        <w:ind w:left="1418" w:hanging="284"/>
        <w:rPr>
          <w:rFonts w:ascii="Calibri" w:hAnsi="Calibri" w:cs="Calibri"/>
          <w:lang w:val="en-GB"/>
        </w:rPr>
      </w:pPr>
      <w:r w:rsidRPr="008A16AD">
        <w:rPr>
          <w:rFonts w:ascii="Calibri" w:hAnsi="Calibri" w:cs="Calibri"/>
          <w:lang w:val="en-GB"/>
        </w:rPr>
        <w:t xml:space="preserve">1) promptly contacts the parties and arranges the time and place of meetings with each of them; </w:t>
      </w:r>
    </w:p>
    <w:p w14:paraId="0F02A291" w14:textId="77777777" w:rsidR="00E63E4E" w:rsidRPr="008A16AD" w:rsidRDefault="00E63E4E" w:rsidP="00E63E4E">
      <w:pPr>
        <w:pStyle w:val="Akapitzlist"/>
        <w:spacing w:after="0" w:line="360" w:lineRule="auto"/>
        <w:ind w:left="1418" w:hanging="284"/>
        <w:rPr>
          <w:rFonts w:ascii="Calibri" w:hAnsi="Calibri" w:cs="Calibri"/>
          <w:lang w:val="en-GB"/>
        </w:rPr>
      </w:pPr>
      <w:r w:rsidRPr="008A16AD">
        <w:rPr>
          <w:rFonts w:ascii="Calibri" w:hAnsi="Calibri" w:cs="Calibri"/>
          <w:lang w:val="en-GB"/>
        </w:rPr>
        <w:t xml:space="preserve">2) conducts preliminary individual or joint meetings with each party, at a time and place convenient to them, during which the mediator: </w:t>
      </w:r>
    </w:p>
    <w:p w14:paraId="7323448D" w14:textId="77777777" w:rsidR="00E63E4E" w:rsidRPr="008A16AD" w:rsidRDefault="00E63E4E" w:rsidP="00E63E4E">
      <w:pPr>
        <w:pStyle w:val="Akapitzlist"/>
        <w:spacing w:after="0" w:line="360" w:lineRule="auto"/>
        <w:ind w:left="1701"/>
        <w:rPr>
          <w:rFonts w:ascii="Calibri" w:hAnsi="Calibri" w:cs="Calibri"/>
          <w:lang w:val="en-GB"/>
        </w:rPr>
      </w:pPr>
      <w:r w:rsidRPr="008A16AD">
        <w:rPr>
          <w:rFonts w:ascii="Calibri" w:hAnsi="Calibri" w:cs="Calibri"/>
          <w:lang w:val="en-GB"/>
        </w:rPr>
        <w:t xml:space="preserve">a) explains the aims and principles of mediation, </w:t>
      </w:r>
    </w:p>
    <w:p w14:paraId="2B09D80D" w14:textId="77777777" w:rsidR="00E63E4E" w:rsidRPr="008A16AD" w:rsidRDefault="00E63E4E" w:rsidP="00E63E4E">
      <w:pPr>
        <w:pStyle w:val="Akapitzlist"/>
        <w:spacing w:after="0" w:line="360" w:lineRule="auto"/>
        <w:ind w:left="1701"/>
        <w:rPr>
          <w:rFonts w:ascii="Calibri" w:hAnsi="Calibri" w:cs="Calibri"/>
          <w:lang w:val="en-GB"/>
        </w:rPr>
      </w:pPr>
      <w:r w:rsidRPr="008A16AD">
        <w:rPr>
          <w:rFonts w:ascii="Calibri" w:hAnsi="Calibri" w:cs="Calibri"/>
          <w:lang w:val="en-GB"/>
        </w:rPr>
        <w:t xml:space="preserve">b) informs the parties of their right to withdraw consent to participate at any time before the conclusion of mediation, </w:t>
      </w:r>
    </w:p>
    <w:p w14:paraId="33B223E5" w14:textId="77777777" w:rsidR="00E63E4E" w:rsidRPr="008A16AD" w:rsidRDefault="00E63E4E" w:rsidP="00E63E4E">
      <w:pPr>
        <w:pStyle w:val="Akapitzlist"/>
        <w:spacing w:after="0" w:line="360" w:lineRule="auto"/>
        <w:ind w:left="1701"/>
        <w:rPr>
          <w:rFonts w:ascii="Calibri" w:hAnsi="Calibri" w:cs="Calibri"/>
          <w:lang w:val="en-GB"/>
        </w:rPr>
      </w:pPr>
      <w:r w:rsidRPr="008A16AD">
        <w:rPr>
          <w:rFonts w:ascii="Calibri" w:hAnsi="Calibri" w:cs="Calibri"/>
          <w:lang w:val="en-GB"/>
        </w:rPr>
        <w:t xml:space="preserve">c) obtains the parties’ consent to participate in mediation, if it has not already been given; </w:t>
      </w:r>
    </w:p>
    <w:p w14:paraId="5417D25F" w14:textId="77777777" w:rsidR="00E63E4E" w:rsidRPr="008A16AD" w:rsidRDefault="00E63E4E" w:rsidP="00E63E4E">
      <w:pPr>
        <w:pStyle w:val="Akapitzlist"/>
        <w:spacing w:after="0" w:line="360" w:lineRule="auto"/>
        <w:ind w:left="1418" w:hanging="284"/>
        <w:rPr>
          <w:rFonts w:ascii="Calibri" w:hAnsi="Calibri" w:cs="Calibri"/>
          <w:lang w:val="en-GB"/>
        </w:rPr>
      </w:pPr>
      <w:r w:rsidRPr="008A16AD">
        <w:rPr>
          <w:rFonts w:ascii="Calibri" w:hAnsi="Calibri" w:cs="Calibri"/>
          <w:lang w:val="en-GB"/>
        </w:rPr>
        <w:t>3) conducts a mediation meeting with the participation of the parties, at a time and place convenient to them;</w:t>
      </w:r>
    </w:p>
    <w:p w14:paraId="30EE599C" w14:textId="77777777" w:rsidR="00E63E4E" w:rsidRPr="008A16AD" w:rsidRDefault="00E63E4E" w:rsidP="00E63E4E">
      <w:pPr>
        <w:pStyle w:val="Akapitzlist"/>
        <w:spacing w:after="0" w:line="360" w:lineRule="auto"/>
        <w:ind w:left="1418" w:hanging="284"/>
        <w:rPr>
          <w:rFonts w:ascii="Calibri" w:hAnsi="Calibri" w:cs="Calibri"/>
          <w:lang w:val="en-GB"/>
        </w:rPr>
      </w:pPr>
      <w:r w:rsidRPr="008A16AD">
        <w:rPr>
          <w:rFonts w:ascii="Calibri" w:hAnsi="Calibri" w:cs="Calibri"/>
          <w:lang w:val="en-GB"/>
        </w:rPr>
        <w:t>4) assists in drafting the terms of the settlement.</w:t>
      </w:r>
    </w:p>
    <w:p w14:paraId="42F07A02" w14:textId="77777777" w:rsidR="00E63E4E" w:rsidRPr="008A16AD" w:rsidRDefault="00E63E4E" w:rsidP="00E63E4E">
      <w:pPr>
        <w:pStyle w:val="Akapitzlist"/>
        <w:numPr>
          <w:ilvl w:val="0"/>
          <w:numId w:val="66"/>
        </w:numPr>
        <w:spacing w:after="0" w:line="360" w:lineRule="auto"/>
        <w:rPr>
          <w:rFonts w:ascii="Calibri" w:hAnsi="Calibri" w:cs="Calibri"/>
          <w:lang w:val="en-GB"/>
        </w:rPr>
      </w:pPr>
      <w:r w:rsidRPr="008A16AD">
        <w:rPr>
          <w:rFonts w:ascii="Calibri" w:hAnsi="Calibri" w:cs="Calibri"/>
          <w:lang w:val="en-GB"/>
        </w:rPr>
        <w:t xml:space="preserve">If a direct meeting between the parties is not possible, the mediator may conduct mediation indirectly by communicating to each party the information, proposals and positions of the other party regarding the settlement and its terms. </w:t>
      </w:r>
    </w:p>
    <w:p w14:paraId="1E856B61" w14:textId="77777777" w:rsidR="00E63E4E" w:rsidRPr="008A16AD" w:rsidRDefault="00E63E4E" w:rsidP="00E63E4E">
      <w:pPr>
        <w:pStyle w:val="Akapitzlist"/>
        <w:numPr>
          <w:ilvl w:val="0"/>
          <w:numId w:val="66"/>
        </w:numPr>
        <w:spacing w:after="0" w:line="360" w:lineRule="auto"/>
        <w:rPr>
          <w:rFonts w:ascii="Calibri" w:hAnsi="Calibri" w:cs="Calibri"/>
          <w:lang w:val="en-GB"/>
        </w:rPr>
      </w:pPr>
      <w:r w:rsidRPr="008A16AD">
        <w:rPr>
          <w:rFonts w:ascii="Calibri" w:hAnsi="Calibri" w:cs="Calibri"/>
          <w:lang w:val="en-GB"/>
        </w:rPr>
        <w:t>After completing mediation, the mediator promptly prepares a written report on its outcome and submits it to the Rector of the UL, Disciplinary Officer or the Disciplinary Committee.</w:t>
      </w:r>
    </w:p>
    <w:p w14:paraId="7F753B1B" w14:textId="77777777" w:rsidR="00E63E4E" w:rsidRPr="008A16AD" w:rsidRDefault="00E63E4E" w:rsidP="00E63E4E">
      <w:pPr>
        <w:pStyle w:val="Akapitzlist"/>
        <w:numPr>
          <w:ilvl w:val="0"/>
          <w:numId w:val="66"/>
        </w:numPr>
        <w:spacing w:after="0" w:line="360" w:lineRule="auto"/>
        <w:rPr>
          <w:rFonts w:ascii="Calibri" w:hAnsi="Calibri" w:cs="Calibri"/>
          <w:lang w:val="en-GB"/>
        </w:rPr>
      </w:pPr>
      <w:r w:rsidRPr="008A16AD">
        <w:rPr>
          <w:rFonts w:ascii="Calibri" w:hAnsi="Calibri" w:cs="Calibri"/>
          <w:lang w:val="en-GB"/>
        </w:rPr>
        <w:t>The report includes the settlement signed by the parties and the mediator, if one has been concluded.</w:t>
      </w:r>
    </w:p>
    <w:p w14:paraId="4F6976F7" w14:textId="77777777" w:rsidR="00E63E4E" w:rsidRPr="008A16AD" w:rsidRDefault="00E63E4E" w:rsidP="00E63E4E">
      <w:pPr>
        <w:pStyle w:val="Akapitzlist"/>
        <w:numPr>
          <w:ilvl w:val="0"/>
          <w:numId w:val="66"/>
        </w:numPr>
        <w:spacing w:after="0" w:line="360" w:lineRule="auto"/>
        <w:rPr>
          <w:rFonts w:ascii="Calibri" w:hAnsi="Calibri" w:cs="Calibri"/>
          <w:lang w:val="en-GB"/>
        </w:rPr>
      </w:pPr>
      <w:r w:rsidRPr="008A16AD">
        <w:rPr>
          <w:rFonts w:ascii="Calibri" w:hAnsi="Calibri" w:cs="Calibri"/>
          <w:lang w:val="en-GB"/>
        </w:rPr>
        <w:t>If a matter has been referred to mediation by the Rector of the UL and no settlement is reached, the Rector of the UL instructs the Disciplinary Officer, by way of an official decision, to commence proceedings.</w:t>
      </w:r>
    </w:p>
    <w:p w14:paraId="06E8980B" w14:textId="1C05BAD3" w:rsidR="0046263F" w:rsidRPr="00D54B17" w:rsidRDefault="00E63E4E" w:rsidP="00E63E4E">
      <w:pPr>
        <w:pStyle w:val="Akapitzlist"/>
        <w:numPr>
          <w:ilvl w:val="0"/>
          <w:numId w:val="66"/>
        </w:numPr>
        <w:spacing w:line="360" w:lineRule="auto"/>
        <w:rPr>
          <w:rFonts w:ascii="Calibri" w:hAnsi="Calibri" w:cs="Calibri"/>
          <w:lang w:val="en-GB"/>
        </w:rPr>
      </w:pPr>
      <w:r w:rsidRPr="008A16AD">
        <w:rPr>
          <w:rFonts w:ascii="Calibri" w:hAnsi="Calibri" w:cs="Calibri"/>
          <w:lang w:val="en-GB"/>
        </w:rPr>
        <w:lastRenderedPageBreak/>
        <w:t>Mediation is conducted within the timeframe set by the Rector of the UL, the Disciplinary Officer or the Disciplinary Committee if the matter is referred to mediation. In justified cases, at the request of the mediator, this timeframe may be extended for the period necessary to complete the mediation</w:t>
      </w:r>
      <w:r w:rsidR="00356094" w:rsidRPr="00D54B17">
        <w:rPr>
          <w:rFonts w:ascii="Calibri" w:hAnsi="Calibri" w:cs="Calibri"/>
          <w:lang w:val="en-GB"/>
        </w:rPr>
        <w:t>.</w:t>
      </w:r>
    </w:p>
    <w:p w14:paraId="2745C367" w14:textId="77777777" w:rsidR="0046263F" w:rsidRPr="00D54B17" w:rsidRDefault="0046263F" w:rsidP="0046263F">
      <w:pPr>
        <w:rPr>
          <w:lang w:val="en-GB"/>
        </w:rPr>
      </w:pPr>
    </w:p>
    <w:p w14:paraId="720A65BC" w14:textId="694AC2DE" w:rsidR="00825CBE" w:rsidRPr="00D54B17" w:rsidRDefault="00E95D19" w:rsidP="0046263F">
      <w:pPr>
        <w:pStyle w:val="Nagwek2"/>
        <w:numPr>
          <w:ilvl w:val="0"/>
          <w:numId w:val="16"/>
        </w:numPr>
        <w:spacing w:before="0" w:line="360" w:lineRule="auto"/>
        <w:rPr>
          <w:rFonts w:ascii="Calibri" w:hAnsi="Calibri" w:cs="Calibri"/>
          <w:b/>
          <w:bCs/>
          <w:color w:val="auto"/>
          <w:sz w:val="24"/>
          <w:szCs w:val="24"/>
          <w:lang w:val="en-GB"/>
        </w:rPr>
      </w:pPr>
      <w:bookmarkStart w:id="12" w:name="_Toc225933826"/>
      <w:r w:rsidRPr="008A16AD">
        <w:rPr>
          <w:rFonts w:ascii="Calibri" w:hAnsi="Calibri" w:cs="Calibri"/>
          <w:b/>
          <w:bCs/>
          <w:color w:val="auto"/>
          <w:sz w:val="24"/>
          <w:szCs w:val="24"/>
          <w:lang w:val="en-GB"/>
        </w:rPr>
        <w:t xml:space="preserve">PROCEEDINGS REGARDING AN APPEAL AGAINST THE RECTOR’S DECISION TO INSTRUCT THE DISCIPLINARY OFFICER TO COMMENCE </w:t>
      </w:r>
      <w:r w:rsidRPr="00D54B17">
        <w:rPr>
          <w:rFonts w:ascii="Calibri" w:hAnsi="Calibri" w:cs="Calibri"/>
          <w:b/>
          <w:bCs/>
          <w:color w:val="auto"/>
          <w:sz w:val="24"/>
          <w:szCs w:val="24"/>
          <w:lang w:val="en-GB"/>
        </w:rPr>
        <w:t>PROCEEDINGS</w:t>
      </w:r>
      <w:bookmarkEnd w:id="12"/>
    </w:p>
    <w:p w14:paraId="4F7EF74B" w14:textId="77777777" w:rsidR="000215EA" w:rsidRPr="008A16AD" w:rsidRDefault="000215EA" w:rsidP="000215EA">
      <w:pPr>
        <w:pStyle w:val="Akapitzlist"/>
        <w:numPr>
          <w:ilvl w:val="0"/>
          <w:numId w:val="20"/>
        </w:numPr>
        <w:shd w:val="clear" w:color="auto" w:fill="FFFFFF"/>
        <w:spacing w:after="0" w:line="360" w:lineRule="auto"/>
        <w:rPr>
          <w:rFonts w:ascii="Calibri" w:eastAsia="Times New Roman" w:hAnsi="Calibri" w:cs="Calibri"/>
          <w:kern w:val="0"/>
          <w:lang w:val="en-GB" w:eastAsia="pl-PL"/>
          <w14:ligatures w14:val="none"/>
        </w:rPr>
      </w:pPr>
      <w:r w:rsidRPr="008A16AD">
        <w:rPr>
          <w:rFonts w:ascii="Calibri" w:eastAsia="Times New Roman" w:hAnsi="Calibri" w:cs="Calibri"/>
          <w:kern w:val="0"/>
          <w:lang w:val="en-GB" w:eastAsia="pl-PL"/>
          <w14:ligatures w14:val="none"/>
        </w:rPr>
        <w:t>A decision to instruct the commencement of the proceedings against an academic staff member may be appealed against to the Disciplinary Committee at the Ministry, but only if the proceedings concern the expression of the person’s religious, ideological or philosophical beliefs.</w:t>
      </w:r>
    </w:p>
    <w:p w14:paraId="54E1D023" w14:textId="77777777" w:rsidR="000215EA" w:rsidRPr="008A16AD" w:rsidRDefault="000215EA" w:rsidP="000215EA">
      <w:pPr>
        <w:pStyle w:val="Akapitzlist"/>
        <w:numPr>
          <w:ilvl w:val="0"/>
          <w:numId w:val="20"/>
        </w:numPr>
        <w:shd w:val="clear" w:color="auto" w:fill="FFFFFF"/>
        <w:spacing w:after="0" w:line="360" w:lineRule="auto"/>
        <w:rPr>
          <w:rFonts w:ascii="Calibri" w:eastAsia="Times New Roman" w:hAnsi="Calibri" w:cs="Calibri"/>
          <w:kern w:val="0"/>
          <w:lang w:val="en-GB" w:eastAsia="pl-PL"/>
          <w14:ligatures w14:val="none"/>
        </w:rPr>
      </w:pPr>
      <w:r w:rsidRPr="008A16AD">
        <w:rPr>
          <w:rFonts w:ascii="Calibri" w:eastAsia="Times New Roman" w:hAnsi="Calibri" w:cs="Calibri"/>
          <w:kern w:val="0"/>
          <w:lang w:val="en-GB" w:eastAsia="pl-PL"/>
          <w14:ligatures w14:val="none"/>
        </w:rPr>
        <w:t>The appeal is submitted via the Disciplinary Officer to whom the instruction to commence the proceedings was issued, within 7 days of receipt of the decision. The Disciplinary Officer forwards the appeal, referred to in 1, to the Disciplinary Committee at the Ministry within 7 days of receipt.</w:t>
      </w:r>
    </w:p>
    <w:p w14:paraId="75FAAB06" w14:textId="77777777" w:rsidR="000215EA" w:rsidRPr="008A16AD" w:rsidRDefault="000215EA" w:rsidP="000215EA">
      <w:pPr>
        <w:pStyle w:val="Akapitzlist"/>
        <w:numPr>
          <w:ilvl w:val="0"/>
          <w:numId w:val="20"/>
        </w:numPr>
        <w:shd w:val="clear" w:color="auto" w:fill="FFFFFF"/>
        <w:spacing w:after="0" w:line="360" w:lineRule="auto"/>
        <w:rPr>
          <w:rFonts w:ascii="Calibri" w:eastAsia="Times New Roman" w:hAnsi="Calibri" w:cs="Calibri"/>
          <w:kern w:val="0"/>
          <w:lang w:val="en-GB" w:eastAsia="pl-PL"/>
          <w14:ligatures w14:val="none"/>
        </w:rPr>
      </w:pPr>
      <w:r w:rsidRPr="008A16AD">
        <w:rPr>
          <w:rFonts w:ascii="Calibri" w:eastAsia="Times New Roman" w:hAnsi="Calibri" w:cs="Calibri"/>
          <w:kern w:val="0"/>
          <w:lang w:val="en-GB" w:eastAsia="pl-PL"/>
          <w14:ligatures w14:val="none"/>
        </w:rPr>
        <w:t>The Disciplinary Committee at the Ministry considers the appeal within 21 days of its receipt (guideline period).</w:t>
      </w:r>
    </w:p>
    <w:p w14:paraId="2C7FFCFE" w14:textId="77777777" w:rsidR="000215EA" w:rsidRPr="008A16AD" w:rsidRDefault="000215EA" w:rsidP="000215EA">
      <w:pPr>
        <w:pStyle w:val="Akapitzlist"/>
        <w:numPr>
          <w:ilvl w:val="0"/>
          <w:numId w:val="20"/>
        </w:numPr>
        <w:shd w:val="clear" w:color="auto" w:fill="FFFFFF"/>
        <w:spacing w:after="0" w:line="360" w:lineRule="auto"/>
        <w:rPr>
          <w:rFonts w:ascii="Calibri" w:eastAsia="Times New Roman" w:hAnsi="Calibri" w:cs="Calibri"/>
          <w:kern w:val="0"/>
          <w:lang w:val="en-GB" w:eastAsia="pl-PL"/>
          <w14:ligatures w14:val="none"/>
        </w:rPr>
      </w:pPr>
      <w:r w:rsidRPr="008A16AD">
        <w:rPr>
          <w:rFonts w:ascii="Calibri" w:eastAsia="Times New Roman" w:hAnsi="Calibri" w:cs="Calibri"/>
          <w:kern w:val="0"/>
          <w:lang w:val="en-GB" w:eastAsia="pl-PL"/>
          <w14:ligatures w14:val="none"/>
        </w:rPr>
        <w:t>The Disciplinary Committee at the Ministry, by way of official decision:</w:t>
      </w:r>
    </w:p>
    <w:p w14:paraId="451960D5" w14:textId="77777777" w:rsidR="000215EA" w:rsidRPr="008A16AD" w:rsidRDefault="000215EA" w:rsidP="000215EA">
      <w:pPr>
        <w:pStyle w:val="Akapitzlist"/>
        <w:numPr>
          <w:ilvl w:val="0"/>
          <w:numId w:val="21"/>
        </w:numPr>
        <w:shd w:val="clear" w:color="auto" w:fill="FFFFFF"/>
        <w:spacing w:after="0" w:line="360" w:lineRule="auto"/>
        <w:ind w:left="1418" w:hanging="284"/>
        <w:rPr>
          <w:rFonts w:ascii="Calibri" w:eastAsia="Times New Roman" w:hAnsi="Calibri" w:cs="Calibri"/>
          <w:kern w:val="0"/>
          <w:lang w:val="en-GB" w:eastAsia="pl-PL"/>
          <w14:ligatures w14:val="none"/>
        </w:rPr>
      </w:pPr>
      <w:r w:rsidRPr="008A16AD">
        <w:rPr>
          <w:rFonts w:ascii="Calibri" w:eastAsia="Times New Roman" w:hAnsi="Calibri" w:cs="Calibri"/>
          <w:kern w:val="0"/>
          <w:lang w:val="en-GB" w:eastAsia="pl-PL"/>
          <w14:ligatures w14:val="none"/>
        </w:rPr>
        <w:t>annuls the instruction to commence proceedings if the matter concerns the expression of religious, ideological, or philosophical beliefs;</w:t>
      </w:r>
    </w:p>
    <w:p w14:paraId="79A4ACEF" w14:textId="77777777" w:rsidR="000215EA" w:rsidRPr="008A16AD" w:rsidRDefault="000215EA" w:rsidP="000215EA">
      <w:pPr>
        <w:pStyle w:val="Akapitzlist"/>
        <w:numPr>
          <w:ilvl w:val="0"/>
          <w:numId w:val="21"/>
        </w:numPr>
        <w:shd w:val="clear" w:color="auto" w:fill="FFFFFF"/>
        <w:spacing w:after="0" w:line="360" w:lineRule="auto"/>
        <w:ind w:left="1418" w:hanging="284"/>
        <w:rPr>
          <w:rFonts w:ascii="Calibri" w:eastAsia="Times New Roman" w:hAnsi="Calibri" w:cs="Calibri"/>
          <w:kern w:val="0"/>
          <w:lang w:val="en-GB" w:eastAsia="pl-PL"/>
          <w14:ligatures w14:val="none"/>
        </w:rPr>
      </w:pPr>
      <w:r w:rsidRPr="008A16AD">
        <w:rPr>
          <w:rFonts w:ascii="Calibri" w:eastAsia="Times New Roman" w:hAnsi="Calibri" w:cs="Calibri"/>
          <w:kern w:val="0"/>
          <w:lang w:val="en-GB" w:eastAsia="pl-PL"/>
          <w14:ligatures w14:val="none"/>
        </w:rPr>
        <w:t>upholds the instruction to commence proceedings in all other cases.</w:t>
      </w:r>
    </w:p>
    <w:p w14:paraId="3D8B39B2" w14:textId="77777777" w:rsidR="000215EA" w:rsidRPr="008A16AD" w:rsidRDefault="000215EA" w:rsidP="000215EA">
      <w:pPr>
        <w:pStyle w:val="Akapitzlist"/>
        <w:numPr>
          <w:ilvl w:val="0"/>
          <w:numId w:val="20"/>
        </w:numPr>
        <w:shd w:val="clear" w:color="auto" w:fill="FFFFFF"/>
        <w:spacing w:after="0" w:line="360" w:lineRule="auto"/>
        <w:rPr>
          <w:rFonts w:ascii="Calibri" w:eastAsia="Times New Roman" w:hAnsi="Calibri" w:cs="Calibri"/>
          <w:kern w:val="0"/>
          <w:lang w:val="en-GB" w:eastAsia="pl-PL"/>
          <w14:ligatures w14:val="none"/>
        </w:rPr>
      </w:pPr>
      <w:r w:rsidRPr="008A16AD">
        <w:rPr>
          <w:rFonts w:ascii="Calibri" w:eastAsia="Times New Roman" w:hAnsi="Calibri" w:cs="Calibri"/>
          <w:kern w:val="0"/>
          <w:lang w:val="en-GB" w:eastAsia="pl-PL"/>
          <w14:ligatures w14:val="none"/>
        </w:rPr>
        <w:t>An appeal against the decision of the Disciplinary Committee at the Ministry may be lodged by the Rector of the UL and the academic staff member concerned with the Court of Appeal in Warsaw – Labour and Social Insurance Court within 7 days of delivery of the decision. The appeal is subject to the provisions of the Civil Procedure Code of 17 November 1964 (consolidated text: Journal of Laws 2024, item 1568, as amended) concerning appeals. No further appeal lies against the decision of the Court of Appeal.</w:t>
      </w:r>
    </w:p>
    <w:p w14:paraId="7936C07D" w14:textId="213138A8" w:rsidR="0050677C" w:rsidRPr="00D54B17" w:rsidRDefault="000215EA" w:rsidP="000215EA">
      <w:pPr>
        <w:pStyle w:val="Akapitzlist"/>
        <w:numPr>
          <w:ilvl w:val="0"/>
          <w:numId w:val="20"/>
        </w:numPr>
        <w:shd w:val="clear" w:color="auto" w:fill="FFFFFF"/>
        <w:spacing w:after="0" w:line="360" w:lineRule="auto"/>
        <w:rPr>
          <w:rFonts w:ascii="Calibri" w:eastAsia="Times New Roman" w:hAnsi="Calibri" w:cs="Calibri"/>
          <w:kern w:val="0"/>
          <w:lang w:val="en-GB" w:eastAsia="pl-PL"/>
          <w14:ligatures w14:val="none"/>
        </w:rPr>
      </w:pPr>
      <w:r w:rsidRPr="008A16AD">
        <w:rPr>
          <w:rFonts w:ascii="Calibri" w:eastAsia="Times New Roman" w:hAnsi="Calibri" w:cs="Calibri"/>
          <w:kern w:val="0"/>
          <w:lang w:val="en-GB" w:eastAsia="pl-PL"/>
          <w14:ligatures w14:val="none"/>
        </w:rPr>
        <w:t>Lodging an appeal does not suspend the proceedings</w:t>
      </w:r>
      <w:r w:rsidR="0050677C" w:rsidRPr="00D54B17">
        <w:rPr>
          <w:rFonts w:ascii="Calibri" w:eastAsia="Times New Roman" w:hAnsi="Calibri" w:cs="Calibri"/>
          <w:kern w:val="0"/>
          <w:lang w:val="en-GB" w:eastAsia="pl-PL"/>
          <w14:ligatures w14:val="none"/>
        </w:rPr>
        <w:t>.</w:t>
      </w:r>
    </w:p>
    <w:p w14:paraId="11CD0B6F" w14:textId="77777777" w:rsidR="0046263F" w:rsidRPr="00D54B17" w:rsidRDefault="0046263F" w:rsidP="0046263F">
      <w:pPr>
        <w:rPr>
          <w:lang w:val="en-GB"/>
        </w:rPr>
      </w:pPr>
    </w:p>
    <w:p w14:paraId="28D6458B" w14:textId="5868D9A4" w:rsidR="00246D6B" w:rsidRPr="00D54B17" w:rsidRDefault="00C84461" w:rsidP="0046263F">
      <w:pPr>
        <w:pStyle w:val="Nagwek2"/>
        <w:numPr>
          <w:ilvl w:val="0"/>
          <w:numId w:val="16"/>
        </w:numPr>
        <w:spacing w:line="360" w:lineRule="auto"/>
        <w:rPr>
          <w:rFonts w:ascii="Calibri" w:hAnsi="Calibri" w:cs="Calibri"/>
          <w:b/>
          <w:bCs/>
          <w:color w:val="auto"/>
          <w:sz w:val="24"/>
          <w:szCs w:val="24"/>
          <w:lang w:val="en-GB"/>
        </w:rPr>
      </w:pPr>
      <w:bookmarkStart w:id="13" w:name="_Toc225933827"/>
      <w:r w:rsidRPr="008A16AD">
        <w:rPr>
          <w:rFonts w:ascii="Calibri" w:hAnsi="Calibri" w:cs="Calibri"/>
          <w:b/>
          <w:bCs/>
          <w:color w:val="auto"/>
          <w:sz w:val="24"/>
          <w:szCs w:val="24"/>
          <w:lang w:val="en-GB"/>
        </w:rPr>
        <w:t xml:space="preserve">PRELIMINARY PROCEEDINGS CONDUCTED BY THE DISCIPLINARY OFFICER FOR ACADEMIC </w:t>
      </w:r>
      <w:r w:rsidRPr="00D54B17">
        <w:rPr>
          <w:rFonts w:ascii="Calibri" w:hAnsi="Calibri" w:cs="Calibri"/>
          <w:b/>
          <w:bCs/>
          <w:color w:val="auto"/>
          <w:sz w:val="24"/>
          <w:szCs w:val="24"/>
          <w:lang w:val="en-GB"/>
        </w:rPr>
        <w:t>STAFF</w:t>
      </w:r>
      <w:bookmarkEnd w:id="13"/>
    </w:p>
    <w:p w14:paraId="6CBBB2D7" w14:textId="77777777" w:rsidR="00595A79" w:rsidRPr="008A16AD" w:rsidRDefault="00595A79" w:rsidP="00595A79">
      <w:pPr>
        <w:pStyle w:val="Akapitzlist"/>
        <w:numPr>
          <w:ilvl w:val="0"/>
          <w:numId w:val="23"/>
        </w:numPr>
        <w:spacing w:line="360" w:lineRule="auto"/>
        <w:rPr>
          <w:rFonts w:ascii="Calibri" w:hAnsi="Calibri" w:cs="Calibri"/>
          <w:lang w:val="en-GB"/>
        </w:rPr>
      </w:pPr>
      <w:r w:rsidRPr="008A16AD">
        <w:rPr>
          <w:rFonts w:ascii="Calibri" w:hAnsi="Calibri" w:cs="Calibri"/>
          <w:lang w:val="en-GB"/>
        </w:rPr>
        <w:t>The Disciplinary Officer commences handling the case ex officio or upon instruction from the Rector of the UL.</w:t>
      </w:r>
    </w:p>
    <w:p w14:paraId="77C8CFB9" w14:textId="77777777" w:rsidR="00595A79" w:rsidRPr="008A16AD" w:rsidRDefault="00595A79" w:rsidP="00595A79">
      <w:pPr>
        <w:pStyle w:val="Akapitzlist"/>
        <w:numPr>
          <w:ilvl w:val="0"/>
          <w:numId w:val="23"/>
        </w:numPr>
        <w:spacing w:line="360" w:lineRule="auto"/>
        <w:rPr>
          <w:rFonts w:ascii="Calibri" w:hAnsi="Calibri" w:cs="Calibri"/>
          <w:lang w:val="en-GB"/>
        </w:rPr>
      </w:pPr>
      <w:r w:rsidRPr="008A16AD">
        <w:rPr>
          <w:rFonts w:ascii="Calibri" w:hAnsi="Calibri" w:cs="Calibri"/>
          <w:lang w:val="en-GB"/>
        </w:rPr>
        <w:t>If an appeal is lodged against the Rector’s decision instructing the Disciplinary Officer to commence proceedings, the Disciplinary Officer shall begin handling the case after:</w:t>
      </w:r>
    </w:p>
    <w:p w14:paraId="6DD5E284" w14:textId="77777777" w:rsidR="00595A79" w:rsidRPr="008A16AD" w:rsidRDefault="00595A79" w:rsidP="00595A79">
      <w:pPr>
        <w:pStyle w:val="Akapitzlist"/>
        <w:numPr>
          <w:ilvl w:val="0"/>
          <w:numId w:val="22"/>
        </w:numPr>
        <w:spacing w:line="360" w:lineRule="auto"/>
        <w:ind w:left="1418" w:hanging="284"/>
        <w:rPr>
          <w:rFonts w:ascii="Calibri" w:hAnsi="Calibri" w:cs="Calibri"/>
          <w:lang w:val="en-GB"/>
        </w:rPr>
      </w:pPr>
      <w:r w:rsidRPr="008A16AD">
        <w:rPr>
          <w:rFonts w:ascii="Calibri" w:hAnsi="Calibri" w:cs="Calibri"/>
          <w:lang w:val="en-GB"/>
        </w:rPr>
        <w:t>the expiry of the time limit for lodging an appeal without effect;</w:t>
      </w:r>
    </w:p>
    <w:p w14:paraId="415FDAF6" w14:textId="77777777" w:rsidR="00595A79" w:rsidRPr="008A16AD" w:rsidRDefault="00595A79" w:rsidP="00595A79">
      <w:pPr>
        <w:pStyle w:val="Akapitzlist"/>
        <w:numPr>
          <w:ilvl w:val="0"/>
          <w:numId w:val="22"/>
        </w:numPr>
        <w:spacing w:line="360" w:lineRule="auto"/>
        <w:ind w:left="1418" w:hanging="284"/>
        <w:rPr>
          <w:rFonts w:ascii="Calibri" w:hAnsi="Calibri" w:cs="Calibri"/>
          <w:lang w:val="en-GB"/>
        </w:rPr>
      </w:pPr>
      <w:r w:rsidRPr="008A16AD">
        <w:rPr>
          <w:rFonts w:ascii="Calibri" w:hAnsi="Calibri" w:cs="Calibri"/>
          <w:lang w:val="en-GB"/>
        </w:rPr>
        <w:t>receipt of the decision of the Disciplinary Committee at the Ministry upholding the instruction to commence proceedings.</w:t>
      </w:r>
    </w:p>
    <w:p w14:paraId="155FF6B2" w14:textId="77777777" w:rsidR="00595A79" w:rsidRPr="008A16AD" w:rsidRDefault="00595A79" w:rsidP="00595A79">
      <w:pPr>
        <w:pStyle w:val="Akapitzlist"/>
        <w:numPr>
          <w:ilvl w:val="0"/>
          <w:numId w:val="23"/>
        </w:numPr>
        <w:spacing w:line="360" w:lineRule="auto"/>
        <w:rPr>
          <w:rFonts w:ascii="Calibri" w:hAnsi="Calibri" w:cs="Calibri"/>
          <w:lang w:val="en-GB"/>
        </w:rPr>
      </w:pPr>
      <w:bookmarkStart w:id="14" w:name="_Hlk218010179"/>
      <w:r w:rsidRPr="008A16AD">
        <w:rPr>
          <w:rFonts w:ascii="Calibri" w:hAnsi="Calibri" w:cs="Calibri"/>
          <w:lang w:val="en-GB"/>
        </w:rPr>
        <w:t>The Rector of the UL excludes a Disciplinary Officer from conducting or participating in</w:t>
      </w:r>
      <w:r w:rsidRPr="008A16AD">
        <w:rPr>
          <w:rFonts w:ascii="Calibri" w:hAnsi="Calibri" w:cs="Calibri"/>
          <w:lang w:val="en-GB"/>
        </w:rPr>
        <w:br/>
        <w:t xml:space="preserve">a case if circumstances referred to in §3(1) of the Regulation on Academic Staff Liability are applicable. </w:t>
      </w:r>
    </w:p>
    <w:p w14:paraId="1D87D0A6" w14:textId="77777777" w:rsidR="00595A79" w:rsidRPr="008A16AD" w:rsidRDefault="00595A79" w:rsidP="00595A79">
      <w:pPr>
        <w:pStyle w:val="Akapitzlist"/>
        <w:numPr>
          <w:ilvl w:val="0"/>
          <w:numId w:val="23"/>
        </w:numPr>
        <w:spacing w:after="0" w:line="360" w:lineRule="auto"/>
        <w:rPr>
          <w:rFonts w:ascii="Calibri" w:hAnsi="Calibri" w:cs="Calibri"/>
          <w:lang w:val="en-GB"/>
        </w:rPr>
      </w:pPr>
      <w:r w:rsidRPr="008A16AD">
        <w:rPr>
          <w:rFonts w:ascii="Calibri" w:hAnsi="Calibri" w:cs="Calibri"/>
          <w:lang w:val="en-GB"/>
        </w:rPr>
        <w:t xml:space="preserve">Exclusion, referred to in paragraph 2, may take place ex officio, or upon a motion by: </w:t>
      </w:r>
    </w:p>
    <w:p w14:paraId="7E5C3CCE" w14:textId="77777777" w:rsidR="00595A79" w:rsidRPr="008A16AD" w:rsidRDefault="00595A79" w:rsidP="00595A79">
      <w:pPr>
        <w:pStyle w:val="Akapitzlist"/>
        <w:numPr>
          <w:ilvl w:val="0"/>
          <w:numId w:val="63"/>
        </w:numPr>
        <w:spacing w:after="0" w:line="360" w:lineRule="auto"/>
        <w:ind w:left="1418" w:hanging="284"/>
        <w:rPr>
          <w:rFonts w:ascii="Calibri" w:hAnsi="Calibri" w:cs="Calibri"/>
          <w:lang w:val="en-GB"/>
        </w:rPr>
      </w:pPr>
      <w:r w:rsidRPr="008A16AD">
        <w:rPr>
          <w:rFonts w:ascii="Calibri" w:hAnsi="Calibri" w:cs="Calibri"/>
          <w:lang w:val="en-GB"/>
        </w:rPr>
        <w:t>the Disciplinary Officer;</w:t>
      </w:r>
    </w:p>
    <w:p w14:paraId="33959622" w14:textId="77777777" w:rsidR="00595A79" w:rsidRPr="008A16AD" w:rsidRDefault="00595A79" w:rsidP="00595A79">
      <w:pPr>
        <w:pStyle w:val="Akapitzlist"/>
        <w:numPr>
          <w:ilvl w:val="0"/>
          <w:numId w:val="63"/>
        </w:numPr>
        <w:spacing w:after="0" w:line="360" w:lineRule="auto"/>
        <w:ind w:left="1418" w:hanging="284"/>
        <w:rPr>
          <w:rFonts w:ascii="Calibri" w:hAnsi="Calibri" w:cs="Calibri"/>
          <w:lang w:val="en-GB"/>
        </w:rPr>
      </w:pPr>
      <w:r w:rsidRPr="008A16AD">
        <w:rPr>
          <w:rFonts w:ascii="Calibri" w:hAnsi="Calibri" w:cs="Calibri"/>
          <w:lang w:val="en-GB"/>
        </w:rPr>
        <w:t xml:space="preserve">the person concerned; </w:t>
      </w:r>
    </w:p>
    <w:p w14:paraId="0CAD7464" w14:textId="77777777" w:rsidR="00595A79" w:rsidRPr="008A16AD" w:rsidRDefault="00595A79" w:rsidP="00595A79">
      <w:pPr>
        <w:pStyle w:val="Akapitzlist"/>
        <w:numPr>
          <w:ilvl w:val="0"/>
          <w:numId w:val="63"/>
        </w:numPr>
        <w:spacing w:after="0" w:line="360" w:lineRule="auto"/>
        <w:ind w:left="1418" w:hanging="284"/>
        <w:rPr>
          <w:rFonts w:ascii="Calibri" w:hAnsi="Calibri" w:cs="Calibri"/>
          <w:lang w:val="en-GB"/>
        </w:rPr>
      </w:pPr>
      <w:r w:rsidRPr="008A16AD">
        <w:rPr>
          <w:rFonts w:ascii="Calibri" w:hAnsi="Calibri" w:cs="Calibri"/>
          <w:lang w:val="en-GB"/>
        </w:rPr>
        <w:t xml:space="preserve">the accused; </w:t>
      </w:r>
    </w:p>
    <w:p w14:paraId="7556D23A" w14:textId="77777777" w:rsidR="00595A79" w:rsidRPr="008A16AD" w:rsidRDefault="00595A79" w:rsidP="00595A79">
      <w:pPr>
        <w:pStyle w:val="Akapitzlist"/>
        <w:numPr>
          <w:ilvl w:val="0"/>
          <w:numId w:val="63"/>
        </w:numPr>
        <w:spacing w:after="0" w:line="360" w:lineRule="auto"/>
        <w:ind w:left="1418" w:hanging="284"/>
        <w:rPr>
          <w:rFonts w:ascii="Calibri" w:hAnsi="Calibri" w:cs="Calibri"/>
          <w:lang w:val="en-GB"/>
        </w:rPr>
      </w:pPr>
      <w:r w:rsidRPr="008A16AD">
        <w:rPr>
          <w:rFonts w:ascii="Calibri" w:hAnsi="Calibri" w:cs="Calibri"/>
          <w:lang w:val="en-GB"/>
        </w:rPr>
        <w:t xml:space="preserve">the injured party; </w:t>
      </w:r>
    </w:p>
    <w:p w14:paraId="1ECBFA3A" w14:textId="77777777" w:rsidR="00595A79" w:rsidRPr="008A16AD" w:rsidRDefault="00595A79" w:rsidP="00595A79">
      <w:pPr>
        <w:pStyle w:val="Akapitzlist"/>
        <w:numPr>
          <w:ilvl w:val="0"/>
          <w:numId w:val="63"/>
        </w:numPr>
        <w:spacing w:after="0" w:line="360" w:lineRule="auto"/>
        <w:ind w:left="1418" w:hanging="284"/>
        <w:rPr>
          <w:rFonts w:ascii="Calibri" w:hAnsi="Calibri" w:cs="Calibri"/>
          <w:lang w:val="en-GB"/>
        </w:rPr>
      </w:pPr>
      <w:r w:rsidRPr="008A16AD">
        <w:rPr>
          <w:rFonts w:ascii="Calibri" w:hAnsi="Calibri" w:cs="Calibri"/>
          <w:lang w:val="en-GB"/>
        </w:rPr>
        <w:t>the reporting party.</w:t>
      </w:r>
    </w:p>
    <w:bookmarkEnd w:id="14"/>
    <w:p w14:paraId="124B3FFD" w14:textId="165C1CFB" w:rsidR="00595A79" w:rsidRPr="008A16AD" w:rsidRDefault="00595A79" w:rsidP="00595A79">
      <w:pPr>
        <w:pStyle w:val="Akapitzlist"/>
        <w:numPr>
          <w:ilvl w:val="0"/>
          <w:numId w:val="23"/>
        </w:numPr>
        <w:spacing w:line="360" w:lineRule="auto"/>
        <w:rPr>
          <w:rFonts w:ascii="Calibri" w:hAnsi="Calibri" w:cs="Calibri"/>
          <w:lang w:val="en-GB"/>
        </w:rPr>
      </w:pPr>
      <w:r w:rsidRPr="008A16AD">
        <w:rPr>
          <w:rFonts w:ascii="Calibri" w:hAnsi="Calibri" w:cs="Calibri"/>
          <w:lang w:val="en-GB"/>
        </w:rPr>
        <w:t>After commencing the case, the Disciplinary Officer, as a rule within 3 months</w:t>
      </w:r>
      <w:r w:rsidR="00D54B17">
        <w:rPr>
          <w:rFonts w:ascii="Calibri" w:hAnsi="Calibri" w:cs="Calibri"/>
          <w:lang w:val="en-GB"/>
        </w:rPr>
        <w:br/>
      </w:r>
      <w:r w:rsidRPr="008A16AD">
        <w:rPr>
          <w:rFonts w:ascii="Calibri" w:hAnsi="Calibri" w:cs="Calibri"/>
          <w:lang w:val="en-GB"/>
        </w:rPr>
        <w:t>(a guideline time limit), undertakes actions necessary to determine whether there are sufficiently substantiated grounds indicating a disciplinary offence, including assessing its gravity, and on that basis they:</w:t>
      </w:r>
    </w:p>
    <w:p w14:paraId="6BE29A3C" w14:textId="77777777" w:rsidR="00595A79" w:rsidRPr="008A16AD" w:rsidRDefault="00595A79" w:rsidP="00595A79">
      <w:pPr>
        <w:pStyle w:val="Akapitzlist"/>
        <w:numPr>
          <w:ilvl w:val="1"/>
          <w:numId w:val="39"/>
        </w:numPr>
        <w:spacing w:line="360" w:lineRule="auto"/>
        <w:ind w:left="1418" w:hanging="284"/>
        <w:rPr>
          <w:rFonts w:ascii="Calibri" w:hAnsi="Calibri" w:cs="Calibri"/>
          <w:lang w:val="en-GB"/>
        </w:rPr>
      </w:pPr>
      <w:r w:rsidRPr="008A16AD">
        <w:rPr>
          <w:rFonts w:ascii="Calibri" w:hAnsi="Calibri" w:cs="Calibri"/>
          <w:lang w:val="en-GB"/>
        </w:rPr>
        <w:t xml:space="preserve">issue a decision refusing to initiate explanatory proceedings where no sufficiently substantiated grounds for a disciplinary offence are found; or </w:t>
      </w:r>
    </w:p>
    <w:p w14:paraId="6F43DB04" w14:textId="77777777" w:rsidR="00595A79" w:rsidRPr="008A16AD" w:rsidRDefault="00595A79" w:rsidP="00595A79">
      <w:pPr>
        <w:pStyle w:val="Akapitzlist"/>
        <w:numPr>
          <w:ilvl w:val="1"/>
          <w:numId w:val="39"/>
        </w:numPr>
        <w:spacing w:line="360" w:lineRule="auto"/>
        <w:ind w:left="1418" w:hanging="284"/>
        <w:rPr>
          <w:rFonts w:ascii="Calibri" w:hAnsi="Calibri" w:cs="Calibri"/>
          <w:lang w:val="en-GB"/>
        </w:rPr>
      </w:pPr>
      <w:r w:rsidRPr="008A16AD">
        <w:rPr>
          <w:rFonts w:ascii="Calibri" w:hAnsi="Calibri" w:cs="Calibri"/>
          <w:lang w:val="en-GB"/>
        </w:rPr>
        <w:t>submit a motion to the Rector of the UL to impose a reprimand referred to in Article 276(1)(1) of the Act, where the act constitutes a minor disciplinary offence; or</w:t>
      </w:r>
    </w:p>
    <w:p w14:paraId="193625F6" w14:textId="77777777" w:rsidR="00595A79" w:rsidRPr="008A16AD" w:rsidRDefault="00595A79" w:rsidP="00595A79">
      <w:pPr>
        <w:pStyle w:val="Akapitzlist"/>
        <w:numPr>
          <w:ilvl w:val="1"/>
          <w:numId w:val="39"/>
        </w:numPr>
        <w:spacing w:line="360" w:lineRule="auto"/>
        <w:ind w:left="1418" w:hanging="284"/>
        <w:rPr>
          <w:rFonts w:ascii="Calibri" w:hAnsi="Calibri" w:cs="Calibri"/>
          <w:lang w:val="en-GB"/>
        </w:rPr>
      </w:pPr>
      <w:r w:rsidRPr="008A16AD">
        <w:rPr>
          <w:rFonts w:ascii="Calibri" w:hAnsi="Calibri" w:cs="Calibri"/>
          <w:lang w:val="en-GB"/>
        </w:rPr>
        <w:t>issue a decision to initiate explanatory proceedings.</w:t>
      </w:r>
    </w:p>
    <w:p w14:paraId="4D5B0B6F" w14:textId="729D7103" w:rsidR="00595A79" w:rsidRPr="008A16AD" w:rsidRDefault="00595A79" w:rsidP="00595A79">
      <w:pPr>
        <w:pStyle w:val="Akapitzlist"/>
        <w:numPr>
          <w:ilvl w:val="0"/>
          <w:numId w:val="23"/>
        </w:numPr>
        <w:spacing w:line="360" w:lineRule="auto"/>
        <w:rPr>
          <w:rFonts w:ascii="Calibri" w:hAnsi="Calibri" w:cs="Calibri"/>
          <w:lang w:val="en-GB"/>
        </w:rPr>
      </w:pPr>
      <w:r w:rsidRPr="008A16AD">
        <w:rPr>
          <w:rFonts w:ascii="Calibri" w:hAnsi="Calibri" w:cs="Calibri"/>
          <w:lang w:val="en-GB"/>
        </w:rPr>
        <w:lastRenderedPageBreak/>
        <w:t xml:space="preserve">In making the decision referred to in paragraph 5, the Disciplinary Officer shall be guided in particular by the description of the facts and the evidence submitted by the reporting party or the injured party as part of the notification (see </w:t>
      </w:r>
      <w:hyperlink w:anchor="_Zał._nr_3" w:history="1">
        <w:r>
          <w:rPr>
            <w:rStyle w:val="Hipercze"/>
            <w:rFonts w:ascii="Calibri" w:hAnsi="Calibri" w:cs="Calibri"/>
            <w:color w:val="EE0000"/>
            <w:lang w:val="en-GB"/>
          </w:rPr>
          <w:t>Appendix</w:t>
        </w:r>
        <w:r w:rsidRPr="008A16AD">
          <w:rPr>
            <w:rStyle w:val="Hipercze"/>
            <w:rFonts w:ascii="Calibri" w:hAnsi="Calibri" w:cs="Calibri"/>
            <w:color w:val="EE0000"/>
            <w:lang w:val="en-GB"/>
          </w:rPr>
          <w:br/>
        </w:r>
        <w:r>
          <w:rPr>
            <w:rStyle w:val="Hipercze"/>
            <w:rFonts w:ascii="Calibri" w:hAnsi="Calibri" w:cs="Calibri"/>
            <w:color w:val="EE0000"/>
            <w:lang w:val="en-GB"/>
          </w:rPr>
          <w:t>No</w:t>
        </w:r>
        <w:r w:rsidRPr="008A16AD">
          <w:rPr>
            <w:rStyle w:val="Hipercze"/>
            <w:rFonts w:ascii="Calibri" w:hAnsi="Calibri" w:cs="Calibri"/>
            <w:color w:val="EE0000"/>
            <w:lang w:val="en-GB"/>
          </w:rPr>
          <w:t xml:space="preserve"> 3</w:t>
        </w:r>
      </w:hyperlink>
      <w:r w:rsidRPr="008A16AD">
        <w:rPr>
          <w:rFonts w:ascii="Calibri" w:hAnsi="Calibri" w:cs="Calibri"/>
          <w:lang w:val="en-GB"/>
        </w:rPr>
        <w:t xml:space="preserve">). </w:t>
      </w:r>
    </w:p>
    <w:p w14:paraId="4C31EE81" w14:textId="38D27C96" w:rsidR="005B595B" w:rsidRPr="00D54B17" w:rsidRDefault="00595A79" w:rsidP="00595A79">
      <w:pPr>
        <w:pStyle w:val="Akapitzlist"/>
        <w:numPr>
          <w:ilvl w:val="0"/>
          <w:numId w:val="23"/>
        </w:numPr>
        <w:spacing w:after="0" w:line="360" w:lineRule="auto"/>
        <w:rPr>
          <w:lang w:val="en-GB"/>
        </w:rPr>
      </w:pPr>
      <w:r w:rsidRPr="008A16AD">
        <w:rPr>
          <w:rFonts w:ascii="Calibri" w:hAnsi="Calibri" w:cs="Calibri"/>
          <w:lang w:val="en-GB"/>
        </w:rPr>
        <w:t>In the course of the preliminary proceedings, the Disciplinary Officer also undertakes other necessary evidentiary actions, excluding expert opinions and actions requiring formal minutes to be taken, with the exception of hearing the reporting party as</w:t>
      </w:r>
      <w:r w:rsidRPr="008A16AD">
        <w:rPr>
          <w:rFonts w:ascii="Calibri" w:hAnsi="Calibri" w:cs="Calibri"/>
          <w:lang w:val="en-GB"/>
        </w:rPr>
        <w:br/>
        <w:t>a witness</w:t>
      </w:r>
      <w:r w:rsidR="003000ED" w:rsidRPr="00D54B17">
        <w:rPr>
          <w:lang w:val="en-GB"/>
        </w:rPr>
        <w:t>.</w:t>
      </w:r>
    </w:p>
    <w:p w14:paraId="50C04FCA" w14:textId="77777777" w:rsidR="0046263F" w:rsidRPr="00D54B17" w:rsidRDefault="0046263F" w:rsidP="0046263F">
      <w:pPr>
        <w:rPr>
          <w:lang w:val="en-GB"/>
        </w:rPr>
      </w:pPr>
    </w:p>
    <w:p w14:paraId="347C6DE9" w14:textId="60487C69" w:rsidR="00747467" w:rsidRDefault="00796A1C" w:rsidP="0046263F">
      <w:pPr>
        <w:pStyle w:val="Nagwek2"/>
        <w:numPr>
          <w:ilvl w:val="0"/>
          <w:numId w:val="16"/>
        </w:numPr>
        <w:spacing w:line="360" w:lineRule="auto"/>
        <w:rPr>
          <w:rFonts w:ascii="Calibri" w:hAnsi="Calibri" w:cs="Calibri"/>
          <w:b/>
          <w:bCs/>
          <w:color w:val="auto"/>
          <w:sz w:val="24"/>
          <w:szCs w:val="24"/>
        </w:rPr>
      </w:pPr>
      <w:bookmarkStart w:id="15" w:name="_Toc225933828"/>
      <w:r w:rsidRPr="008A16AD">
        <w:rPr>
          <w:rFonts w:ascii="Calibri" w:hAnsi="Calibri" w:cs="Calibri"/>
          <w:b/>
          <w:bCs/>
          <w:color w:val="auto"/>
          <w:sz w:val="24"/>
          <w:szCs w:val="24"/>
          <w:lang w:val="en-GB"/>
        </w:rPr>
        <w:t xml:space="preserve">EXPLANATORY </w:t>
      </w:r>
      <w:r>
        <w:rPr>
          <w:rFonts w:ascii="Calibri" w:hAnsi="Calibri" w:cs="Calibri"/>
          <w:b/>
          <w:bCs/>
          <w:color w:val="auto"/>
          <w:sz w:val="24"/>
          <w:szCs w:val="24"/>
        </w:rPr>
        <w:t>PROCEEDINGS</w:t>
      </w:r>
      <w:bookmarkEnd w:id="15"/>
    </w:p>
    <w:p w14:paraId="4698B072" w14:textId="77777777" w:rsidR="007D3375" w:rsidRPr="008A16AD" w:rsidRDefault="007D3375" w:rsidP="007D3375">
      <w:pPr>
        <w:pStyle w:val="Akapitzlist"/>
        <w:numPr>
          <w:ilvl w:val="0"/>
          <w:numId w:val="32"/>
        </w:numPr>
        <w:spacing w:line="360" w:lineRule="auto"/>
        <w:rPr>
          <w:rFonts w:ascii="Calibri" w:hAnsi="Calibri" w:cs="Calibri"/>
          <w:lang w:val="en-GB"/>
        </w:rPr>
      </w:pPr>
      <w:r w:rsidRPr="008A16AD">
        <w:rPr>
          <w:rFonts w:ascii="Calibri" w:hAnsi="Calibri" w:cs="Calibri"/>
          <w:lang w:val="en-GB"/>
        </w:rPr>
        <w:t>Where it is established that there are sufficiently substantiated grounds for</w:t>
      </w:r>
      <w:r w:rsidRPr="008A16AD">
        <w:rPr>
          <w:rFonts w:ascii="Calibri" w:hAnsi="Calibri" w:cs="Calibri"/>
          <w:lang w:val="en-GB"/>
        </w:rPr>
        <w:br/>
        <w:t>a disciplinary offence which cannot be regarded as minor, the Disciplinary Officer initiates explanatory proceedings without delay, and no later than 3 months from the date of receipt of the Rector’s decision instructing the handling of the case or from otherwise obtaining information indicating that an act constituting a disciplinary offence may have been committed. This time limit is indicative only and does not give rise to legal consequences if exceeded.</w:t>
      </w:r>
    </w:p>
    <w:p w14:paraId="6AB5D85B" w14:textId="77777777" w:rsidR="007D3375" w:rsidRPr="008A16AD" w:rsidRDefault="007D3375" w:rsidP="007D3375">
      <w:pPr>
        <w:pStyle w:val="Akapitzlist"/>
        <w:numPr>
          <w:ilvl w:val="0"/>
          <w:numId w:val="32"/>
        </w:numPr>
        <w:spacing w:line="360" w:lineRule="auto"/>
        <w:rPr>
          <w:rFonts w:ascii="Calibri" w:hAnsi="Calibri" w:cs="Calibri"/>
          <w:lang w:val="en-GB"/>
        </w:rPr>
      </w:pPr>
      <w:r w:rsidRPr="008A16AD">
        <w:rPr>
          <w:rFonts w:ascii="Calibri" w:hAnsi="Calibri" w:cs="Calibri"/>
          <w:lang w:val="en-GB"/>
        </w:rPr>
        <w:t>If an appeal has been lodged against the Rector’s decision instructing the Disciplinary Officer to handle the case, the time limit for initiating proceedings runs from:</w:t>
      </w:r>
    </w:p>
    <w:p w14:paraId="5D3A1E2F" w14:textId="77777777" w:rsidR="007D3375" w:rsidRPr="008A16AD" w:rsidRDefault="007D3375" w:rsidP="007D3375">
      <w:pPr>
        <w:pStyle w:val="Akapitzlist"/>
        <w:numPr>
          <w:ilvl w:val="0"/>
          <w:numId w:val="33"/>
        </w:numPr>
        <w:spacing w:line="360" w:lineRule="auto"/>
        <w:ind w:left="1418" w:hanging="284"/>
        <w:rPr>
          <w:rFonts w:ascii="Calibri" w:hAnsi="Calibri" w:cs="Calibri"/>
          <w:lang w:val="en-GB"/>
        </w:rPr>
      </w:pPr>
      <w:r w:rsidRPr="008A16AD">
        <w:rPr>
          <w:rFonts w:ascii="Calibri" w:hAnsi="Calibri" w:cs="Calibri"/>
          <w:lang w:val="en-GB"/>
        </w:rPr>
        <w:t>the expiry of the time limit for lodging an appeal without effect;</w:t>
      </w:r>
    </w:p>
    <w:p w14:paraId="19A4C5F8" w14:textId="77777777" w:rsidR="007D3375" w:rsidRPr="008A16AD" w:rsidRDefault="007D3375" w:rsidP="007D3375">
      <w:pPr>
        <w:pStyle w:val="Akapitzlist"/>
        <w:numPr>
          <w:ilvl w:val="0"/>
          <w:numId w:val="33"/>
        </w:numPr>
        <w:spacing w:line="360" w:lineRule="auto"/>
        <w:ind w:left="1418" w:hanging="284"/>
        <w:rPr>
          <w:rFonts w:ascii="Calibri" w:hAnsi="Calibri" w:cs="Calibri"/>
          <w:lang w:val="en-GB"/>
        </w:rPr>
      </w:pPr>
      <w:r w:rsidRPr="008A16AD">
        <w:rPr>
          <w:rFonts w:ascii="Calibri" w:hAnsi="Calibri" w:cs="Calibri"/>
          <w:lang w:val="en-GB"/>
        </w:rPr>
        <w:t>the date of delivery of the decision of the Disciplinary Committee at the Ministry on upholding the instruction to commence proceedings.</w:t>
      </w:r>
    </w:p>
    <w:p w14:paraId="614B8D37" w14:textId="77777777" w:rsidR="007D3375" w:rsidRPr="008A16AD" w:rsidRDefault="007D3375" w:rsidP="007D3375">
      <w:pPr>
        <w:pStyle w:val="Akapitzlist"/>
        <w:numPr>
          <w:ilvl w:val="0"/>
          <w:numId w:val="32"/>
        </w:numPr>
        <w:spacing w:line="360" w:lineRule="auto"/>
        <w:rPr>
          <w:rFonts w:ascii="Calibri" w:hAnsi="Calibri" w:cs="Calibri"/>
          <w:lang w:val="en-GB"/>
        </w:rPr>
      </w:pPr>
      <w:r w:rsidRPr="008A16AD">
        <w:rPr>
          <w:rFonts w:ascii="Calibri" w:hAnsi="Calibri" w:cs="Calibri"/>
          <w:lang w:val="en-GB"/>
        </w:rPr>
        <w:t>Explanatory proceedings are initiated ex officio if the act consists in:</w:t>
      </w:r>
    </w:p>
    <w:p w14:paraId="2A7553D1" w14:textId="77777777" w:rsidR="007D3375" w:rsidRPr="008A16AD" w:rsidRDefault="007D3375" w:rsidP="007D3375">
      <w:pPr>
        <w:pStyle w:val="Akapitzlist"/>
        <w:numPr>
          <w:ilvl w:val="0"/>
          <w:numId w:val="50"/>
        </w:numPr>
        <w:spacing w:line="360" w:lineRule="auto"/>
        <w:ind w:left="1418" w:hanging="284"/>
        <w:rPr>
          <w:rFonts w:ascii="Calibri" w:hAnsi="Calibri" w:cs="Calibri"/>
          <w:lang w:val="en-GB"/>
        </w:rPr>
      </w:pPr>
      <w:r w:rsidRPr="008A16AD">
        <w:rPr>
          <w:rFonts w:ascii="Calibri" w:hAnsi="Calibri" w:cs="Calibri"/>
          <w:lang w:val="en-GB"/>
        </w:rPr>
        <w:t>claiming authorship of, or misleading others as to the authorship of, all or part of another person’s work or artistic performance;</w:t>
      </w:r>
    </w:p>
    <w:p w14:paraId="721D54C9" w14:textId="77777777" w:rsidR="007D3375" w:rsidRPr="008A16AD" w:rsidRDefault="007D3375" w:rsidP="007D3375">
      <w:pPr>
        <w:pStyle w:val="Akapitzlist"/>
        <w:numPr>
          <w:ilvl w:val="0"/>
          <w:numId w:val="50"/>
        </w:numPr>
        <w:spacing w:line="360" w:lineRule="auto"/>
        <w:ind w:left="1418" w:hanging="284"/>
        <w:rPr>
          <w:rFonts w:ascii="Calibri" w:hAnsi="Calibri" w:cs="Calibri"/>
          <w:lang w:val="en-GB"/>
        </w:rPr>
      </w:pPr>
      <w:r w:rsidRPr="008A16AD">
        <w:rPr>
          <w:rFonts w:ascii="Calibri" w:hAnsi="Calibri" w:cs="Calibri"/>
          <w:lang w:val="en-GB"/>
        </w:rPr>
        <w:t>disseminating another person’s work, in its original form or as an adaptation, without indicating the author’s name or pseudonym;</w:t>
      </w:r>
    </w:p>
    <w:p w14:paraId="6A4A9762" w14:textId="77777777" w:rsidR="007D3375" w:rsidRPr="008A16AD" w:rsidRDefault="007D3375" w:rsidP="007D3375">
      <w:pPr>
        <w:pStyle w:val="Akapitzlist"/>
        <w:numPr>
          <w:ilvl w:val="0"/>
          <w:numId w:val="50"/>
        </w:numPr>
        <w:spacing w:line="360" w:lineRule="auto"/>
        <w:ind w:left="1418" w:hanging="284"/>
        <w:rPr>
          <w:rFonts w:ascii="Calibri" w:hAnsi="Calibri" w:cs="Calibri"/>
          <w:lang w:val="en-GB"/>
        </w:rPr>
      </w:pPr>
      <w:r w:rsidRPr="008A16AD">
        <w:rPr>
          <w:rFonts w:ascii="Calibri" w:hAnsi="Calibri" w:cs="Calibri"/>
          <w:lang w:val="en-GB"/>
        </w:rPr>
        <w:lastRenderedPageBreak/>
        <w:t>disseminating another person’s artistic performance without indicating the author’s name or pseudonym, or publicly distorting such a work, performance, phonogram, videogram or broadcast;</w:t>
      </w:r>
    </w:p>
    <w:p w14:paraId="4A9E67E3" w14:textId="77777777" w:rsidR="007D3375" w:rsidRPr="008A16AD" w:rsidRDefault="007D3375" w:rsidP="007D3375">
      <w:pPr>
        <w:pStyle w:val="Akapitzlist"/>
        <w:numPr>
          <w:ilvl w:val="0"/>
          <w:numId w:val="50"/>
        </w:numPr>
        <w:spacing w:line="360" w:lineRule="auto"/>
        <w:ind w:left="1418" w:hanging="284"/>
        <w:rPr>
          <w:rFonts w:ascii="Calibri" w:hAnsi="Calibri" w:cs="Calibri"/>
          <w:lang w:val="en-GB"/>
        </w:rPr>
      </w:pPr>
      <w:r w:rsidRPr="008A16AD">
        <w:rPr>
          <w:rFonts w:ascii="Calibri" w:hAnsi="Calibri" w:cs="Calibri"/>
          <w:lang w:val="en-GB"/>
        </w:rPr>
        <w:t>infringing another person’s copyright or related rights in a manner other than those specified in points 1–3;</w:t>
      </w:r>
    </w:p>
    <w:p w14:paraId="3A044EC6" w14:textId="77777777" w:rsidR="007D3375" w:rsidRPr="008A16AD" w:rsidRDefault="007D3375" w:rsidP="007D3375">
      <w:pPr>
        <w:pStyle w:val="Akapitzlist"/>
        <w:numPr>
          <w:ilvl w:val="0"/>
          <w:numId w:val="50"/>
        </w:numPr>
        <w:spacing w:line="360" w:lineRule="auto"/>
        <w:ind w:left="1418" w:hanging="284"/>
        <w:rPr>
          <w:rFonts w:ascii="Calibri" w:hAnsi="Calibri" w:cs="Calibri"/>
          <w:lang w:val="en-GB"/>
        </w:rPr>
      </w:pPr>
      <w:r w:rsidRPr="008A16AD">
        <w:rPr>
          <w:rFonts w:ascii="Calibri" w:hAnsi="Calibri" w:cs="Calibri"/>
          <w:lang w:val="en-GB"/>
        </w:rPr>
        <w:t>falsifying scientific research or its results or committing other forms of scientific misconduct;</w:t>
      </w:r>
    </w:p>
    <w:p w14:paraId="524EDD91" w14:textId="77777777" w:rsidR="007D3375" w:rsidRPr="008A16AD" w:rsidRDefault="007D3375" w:rsidP="007D3375">
      <w:pPr>
        <w:pStyle w:val="Akapitzlist"/>
        <w:numPr>
          <w:ilvl w:val="0"/>
          <w:numId w:val="50"/>
        </w:numPr>
        <w:spacing w:line="360" w:lineRule="auto"/>
        <w:ind w:left="1418" w:hanging="284"/>
        <w:rPr>
          <w:rFonts w:ascii="Calibri" w:hAnsi="Calibri" w:cs="Calibri"/>
          <w:lang w:val="en-GB"/>
        </w:rPr>
      </w:pPr>
      <w:r w:rsidRPr="008A16AD">
        <w:rPr>
          <w:rFonts w:ascii="Calibri" w:hAnsi="Calibri" w:cs="Calibri"/>
          <w:lang w:val="en-GB"/>
        </w:rPr>
        <w:t>accepting or requesting a financial or personal benefit, or a promise thereof, in connection with a function or position held at the university;</w:t>
      </w:r>
    </w:p>
    <w:p w14:paraId="3696E323" w14:textId="77777777" w:rsidR="007D3375" w:rsidRPr="008A16AD" w:rsidRDefault="007D3375" w:rsidP="007D3375">
      <w:pPr>
        <w:pStyle w:val="Akapitzlist"/>
        <w:numPr>
          <w:ilvl w:val="0"/>
          <w:numId w:val="50"/>
        </w:numPr>
        <w:spacing w:line="360" w:lineRule="auto"/>
        <w:ind w:left="1418" w:hanging="284"/>
        <w:rPr>
          <w:rFonts w:ascii="Calibri" w:hAnsi="Calibri" w:cs="Calibri"/>
          <w:lang w:val="en-GB"/>
        </w:rPr>
      </w:pPr>
      <w:r w:rsidRPr="008A16AD">
        <w:rPr>
          <w:rFonts w:ascii="Calibri" w:hAnsi="Calibri" w:cs="Calibri"/>
          <w:lang w:val="en-GB"/>
        </w:rPr>
        <w:t>claiming to have influence within the university, a public authority, a local government body or an organisation managing public funds or inducing or reinforcing such a belief in another person, and undertaking to act as an intermediary in handling a matter in return for a financial or personal benefit or a promise thereof;</w:t>
      </w:r>
    </w:p>
    <w:p w14:paraId="559478ED" w14:textId="77777777" w:rsidR="007D3375" w:rsidRPr="008A16AD" w:rsidRDefault="007D3375" w:rsidP="007D3375">
      <w:pPr>
        <w:pStyle w:val="Akapitzlist"/>
        <w:numPr>
          <w:ilvl w:val="0"/>
          <w:numId w:val="50"/>
        </w:numPr>
        <w:spacing w:line="360" w:lineRule="auto"/>
        <w:ind w:left="1418" w:hanging="284"/>
        <w:rPr>
          <w:rFonts w:ascii="Calibri" w:hAnsi="Calibri" w:cs="Calibri"/>
          <w:lang w:val="en-GB"/>
        </w:rPr>
      </w:pPr>
      <w:r w:rsidRPr="008A16AD">
        <w:rPr>
          <w:rFonts w:ascii="Calibri" w:hAnsi="Calibri" w:cs="Calibri"/>
          <w:lang w:val="en-GB"/>
        </w:rPr>
        <w:t>granting or promising a financial or personal benefit in return for intermediation in handling a matter at the university by exerting influence over a decision, action, or omission of a person performing a function or holding a position at the University in connection with that function or position.</w:t>
      </w:r>
    </w:p>
    <w:p w14:paraId="3BEFF351" w14:textId="77777777" w:rsidR="007D3375" w:rsidRPr="008A16AD" w:rsidRDefault="007D3375" w:rsidP="007D3375">
      <w:pPr>
        <w:pStyle w:val="Akapitzlist"/>
        <w:numPr>
          <w:ilvl w:val="0"/>
          <w:numId w:val="32"/>
        </w:numPr>
        <w:spacing w:line="360" w:lineRule="auto"/>
        <w:rPr>
          <w:rFonts w:ascii="Calibri" w:hAnsi="Calibri" w:cs="Calibri"/>
          <w:lang w:val="en-GB"/>
        </w:rPr>
      </w:pPr>
      <w:r w:rsidRPr="008A16AD">
        <w:rPr>
          <w:rFonts w:ascii="Calibri" w:hAnsi="Calibri" w:cs="Calibri"/>
          <w:lang w:val="en-GB"/>
        </w:rPr>
        <w:t>The parties to explanatory proceedings are the person under investigation and the injured party or the person who reported the act constituting a potential disciplinary offence.</w:t>
      </w:r>
    </w:p>
    <w:p w14:paraId="7F562E62" w14:textId="77777777" w:rsidR="007D3375" w:rsidRPr="008A16AD" w:rsidRDefault="007D3375" w:rsidP="007D3375">
      <w:pPr>
        <w:pStyle w:val="Akapitzlist"/>
        <w:numPr>
          <w:ilvl w:val="0"/>
          <w:numId w:val="32"/>
        </w:numPr>
        <w:spacing w:line="360" w:lineRule="auto"/>
        <w:rPr>
          <w:rFonts w:ascii="Calibri" w:hAnsi="Calibri" w:cs="Calibri"/>
          <w:lang w:val="en-GB"/>
        </w:rPr>
      </w:pPr>
      <w:r w:rsidRPr="008A16AD">
        <w:rPr>
          <w:rFonts w:ascii="Calibri" w:hAnsi="Calibri" w:cs="Calibri"/>
          <w:lang w:val="en-GB"/>
        </w:rPr>
        <w:t>The person under investigation has the right to:</w:t>
      </w:r>
    </w:p>
    <w:p w14:paraId="283E5C24" w14:textId="77777777" w:rsidR="007D3375" w:rsidRPr="008A16AD" w:rsidRDefault="007D3375" w:rsidP="007D3375">
      <w:pPr>
        <w:pStyle w:val="Akapitzlist"/>
        <w:numPr>
          <w:ilvl w:val="0"/>
          <w:numId w:val="49"/>
        </w:numPr>
        <w:spacing w:line="360" w:lineRule="auto"/>
        <w:rPr>
          <w:rFonts w:ascii="Calibri" w:hAnsi="Calibri" w:cs="Calibri"/>
          <w:lang w:val="en-GB"/>
        </w:rPr>
      </w:pPr>
      <w:r w:rsidRPr="008A16AD">
        <w:rPr>
          <w:rFonts w:ascii="Calibri" w:hAnsi="Calibri" w:cs="Calibri"/>
          <w:lang w:val="en-GB"/>
        </w:rPr>
        <w:t>provide explanations;</w:t>
      </w:r>
    </w:p>
    <w:p w14:paraId="7B619256" w14:textId="77777777" w:rsidR="007D3375" w:rsidRPr="008A16AD" w:rsidRDefault="007D3375" w:rsidP="007D3375">
      <w:pPr>
        <w:pStyle w:val="Akapitzlist"/>
        <w:numPr>
          <w:ilvl w:val="0"/>
          <w:numId w:val="49"/>
        </w:numPr>
        <w:spacing w:line="360" w:lineRule="auto"/>
        <w:rPr>
          <w:rFonts w:ascii="Calibri" w:hAnsi="Calibri" w:cs="Calibri"/>
          <w:lang w:val="en-GB"/>
        </w:rPr>
      </w:pPr>
      <w:r w:rsidRPr="008A16AD">
        <w:rPr>
          <w:rFonts w:ascii="Calibri" w:hAnsi="Calibri" w:cs="Calibri"/>
          <w:lang w:val="en-GB"/>
        </w:rPr>
        <w:t>refuse to provide explanations;</w:t>
      </w:r>
    </w:p>
    <w:p w14:paraId="6937F576" w14:textId="77777777" w:rsidR="007D3375" w:rsidRPr="008A16AD" w:rsidRDefault="007D3375" w:rsidP="007D3375">
      <w:pPr>
        <w:pStyle w:val="Akapitzlist"/>
        <w:numPr>
          <w:ilvl w:val="0"/>
          <w:numId w:val="49"/>
        </w:numPr>
        <w:spacing w:line="360" w:lineRule="auto"/>
        <w:rPr>
          <w:rFonts w:ascii="Calibri" w:hAnsi="Calibri" w:cs="Calibri"/>
          <w:lang w:val="en-GB"/>
        </w:rPr>
      </w:pPr>
      <w:r w:rsidRPr="008A16AD">
        <w:rPr>
          <w:rFonts w:ascii="Calibri" w:hAnsi="Calibri" w:cs="Calibri"/>
          <w:lang w:val="en-GB"/>
        </w:rPr>
        <w:t>refuse to answer individual questions;</w:t>
      </w:r>
    </w:p>
    <w:p w14:paraId="22D09266" w14:textId="77777777" w:rsidR="007D3375" w:rsidRPr="008A16AD" w:rsidRDefault="007D3375" w:rsidP="007D3375">
      <w:pPr>
        <w:pStyle w:val="Akapitzlist"/>
        <w:numPr>
          <w:ilvl w:val="0"/>
          <w:numId w:val="49"/>
        </w:numPr>
        <w:spacing w:line="360" w:lineRule="auto"/>
        <w:rPr>
          <w:rFonts w:ascii="Calibri" w:hAnsi="Calibri" w:cs="Calibri"/>
          <w:lang w:val="en-GB"/>
        </w:rPr>
      </w:pPr>
      <w:r w:rsidRPr="008A16AD">
        <w:rPr>
          <w:rFonts w:ascii="Calibri" w:hAnsi="Calibri" w:cs="Calibri"/>
          <w:lang w:val="en-GB"/>
        </w:rPr>
        <w:t>be assisted by a defence counsel of their choice;</w:t>
      </w:r>
    </w:p>
    <w:p w14:paraId="368D276D" w14:textId="77777777" w:rsidR="007D3375" w:rsidRPr="008A16AD" w:rsidRDefault="007D3375" w:rsidP="007D3375">
      <w:pPr>
        <w:pStyle w:val="Akapitzlist"/>
        <w:numPr>
          <w:ilvl w:val="0"/>
          <w:numId w:val="49"/>
        </w:numPr>
        <w:spacing w:line="360" w:lineRule="auto"/>
        <w:rPr>
          <w:rFonts w:ascii="Calibri" w:hAnsi="Calibri" w:cs="Calibri"/>
          <w:lang w:val="en-GB"/>
        </w:rPr>
      </w:pPr>
      <w:r w:rsidRPr="008A16AD">
        <w:rPr>
          <w:rFonts w:ascii="Calibri" w:hAnsi="Calibri" w:cs="Calibri"/>
          <w:lang w:val="en-GB"/>
        </w:rPr>
        <w:t>submit evidence motions;</w:t>
      </w:r>
    </w:p>
    <w:p w14:paraId="602E484D" w14:textId="77777777" w:rsidR="007D3375" w:rsidRPr="008A16AD" w:rsidRDefault="007D3375" w:rsidP="007D3375">
      <w:pPr>
        <w:pStyle w:val="Akapitzlist"/>
        <w:numPr>
          <w:ilvl w:val="0"/>
          <w:numId w:val="49"/>
        </w:numPr>
        <w:spacing w:line="360" w:lineRule="auto"/>
        <w:rPr>
          <w:rFonts w:ascii="Calibri" w:hAnsi="Calibri" w:cs="Calibri"/>
          <w:lang w:val="en-GB"/>
        </w:rPr>
      </w:pPr>
      <w:r w:rsidRPr="008A16AD">
        <w:rPr>
          <w:rFonts w:ascii="Calibri" w:hAnsi="Calibri" w:cs="Calibri"/>
          <w:lang w:val="en-GB"/>
        </w:rPr>
        <w:lastRenderedPageBreak/>
        <w:t>review the collected evidence after the evidentiary stage has been completed and request that it be supplemented within the time limits set by the Disciplinary Officer.</w:t>
      </w:r>
    </w:p>
    <w:p w14:paraId="6A98ABA7" w14:textId="77777777" w:rsidR="007D3375" w:rsidRPr="008A16AD" w:rsidRDefault="007D3375" w:rsidP="007D3375">
      <w:pPr>
        <w:pStyle w:val="Akapitzlist"/>
        <w:numPr>
          <w:ilvl w:val="0"/>
          <w:numId w:val="32"/>
        </w:numPr>
        <w:spacing w:line="360" w:lineRule="auto"/>
        <w:rPr>
          <w:rFonts w:ascii="Calibri" w:hAnsi="Calibri" w:cs="Calibri"/>
          <w:lang w:val="en-GB"/>
        </w:rPr>
      </w:pPr>
      <w:r w:rsidRPr="008A16AD">
        <w:rPr>
          <w:rFonts w:ascii="Calibri" w:hAnsi="Calibri" w:cs="Calibri"/>
          <w:lang w:val="en-GB"/>
        </w:rPr>
        <w:t>The Disciplinary Officer may limit evidentiary activities in explanatory proceedings to hearing the academic staff member concerned and the injured party, and to conducting and formally recording those actions which cannot be repeated.</w:t>
      </w:r>
    </w:p>
    <w:p w14:paraId="7DFE2544" w14:textId="77777777" w:rsidR="007D3375" w:rsidRPr="008A16AD" w:rsidRDefault="007D3375" w:rsidP="007D3375">
      <w:pPr>
        <w:pStyle w:val="Akapitzlist"/>
        <w:numPr>
          <w:ilvl w:val="0"/>
          <w:numId w:val="32"/>
        </w:numPr>
        <w:spacing w:line="360" w:lineRule="auto"/>
        <w:rPr>
          <w:rFonts w:ascii="Calibri" w:hAnsi="Calibri" w:cs="Calibri"/>
          <w:lang w:val="en-GB"/>
        </w:rPr>
      </w:pPr>
      <w:r w:rsidRPr="008A16AD">
        <w:rPr>
          <w:rFonts w:ascii="Calibri" w:hAnsi="Calibri" w:cs="Calibri"/>
          <w:lang w:val="en-GB"/>
        </w:rPr>
        <w:t>If a witness, expert or the academic staff member concerned fails, without justification, to appear when summoned by the Disciplinary Officer, or if a witness or expert unjustifiably refuses to give evidence, the Disciplinary Officer may apply to the district court having jurisdiction over the place of residence of the summoned person to impose a financial penalty of up to PLN 1,500. Such a penalty shall not be imposed if the person concerned was not informed of the consequences of failing to appear or refusing to give evidence.</w:t>
      </w:r>
    </w:p>
    <w:p w14:paraId="19E8AEB9" w14:textId="77777777" w:rsidR="007D3375" w:rsidRPr="008A16AD" w:rsidRDefault="007D3375" w:rsidP="007D3375">
      <w:pPr>
        <w:pStyle w:val="Akapitzlist"/>
        <w:numPr>
          <w:ilvl w:val="0"/>
          <w:numId w:val="32"/>
        </w:numPr>
        <w:spacing w:line="360" w:lineRule="auto"/>
        <w:rPr>
          <w:rFonts w:ascii="Calibri" w:hAnsi="Calibri" w:cs="Calibri"/>
          <w:lang w:val="en-GB"/>
        </w:rPr>
      </w:pPr>
      <w:r w:rsidRPr="008A16AD">
        <w:rPr>
          <w:rFonts w:ascii="Calibri" w:hAnsi="Calibri" w:cs="Calibri"/>
          <w:lang w:val="en-GB"/>
        </w:rPr>
        <w:t xml:space="preserve">Mediation may be conducted during explanatory proceedings (see </w:t>
      </w:r>
      <w:hyperlink w:anchor="_POSTĘPOWANIA_MEDIACYJNE" w:history="1">
        <w:r w:rsidRPr="008A16AD">
          <w:rPr>
            <w:rStyle w:val="normaltextrun"/>
            <w:rFonts w:ascii="Calibri" w:eastAsiaTheme="majorEastAsia" w:hAnsi="Calibri" w:cs="Calibri"/>
            <w:color w:val="E5231B"/>
            <w:kern w:val="0"/>
            <w:u w:val="single"/>
            <w:lang w:val="en-GB" w:eastAsia="pl-PL"/>
            <w14:ligatures w14:val="none"/>
          </w:rPr>
          <w:t>III. Mediation Proceedings</w:t>
        </w:r>
      </w:hyperlink>
      <w:r w:rsidRPr="008A16AD">
        <w:rPr>
          <w:rFonts w:ascii="Calibri" w:hAnsi="Calibri" w:cs="Calibri"/>
          <w:lang w:val="en-GB"/>
        </w:rPr>
        <w:t>).</w:t>
      </w:r>
    </w:p>
    <w:p w14:paraId="0E839CFE" w14:textId="77777777" w:rsidR="007D3375" w:rsidRPr="008A16AD" w:rsidRDefault="007D3375" w:rsidP="007D3375">
      <w:pPr>
        <w:pStyle w:val="Akapitzlist"/>
        <w:numPr>
          <w:ilvl w:val="0"/>
          <w:numId w:val="32"/>
        </w:numPr>
        <w:spacing w:line="360" w:lineRule="auto"/>
        <w:rPr>
          <w:rFonts w:ascii="Calibri" w:hAnsi="Calibri" w:cs="Calibri"/>
          <w:lang w:val="en-GB"/>
        </w:rPr>
      </w:pPr>
      <w:r w:rsidRPr="008A16AD">
        <w:rPr>
          <w:rFonts w:ascii="Calibri" w:hAnsi="Calibri" w:cs="Calibri"/>
          <w:lang w:val="en-GB"/>
        </w:rPr>
        <w:t>Explanatory proceedings are concluded within 6 months from the date of their initiation (this time limit is indicative and does not give rise to legal consequences if exceeded) by:</w:t>
      </w:r>
    </w:p>
    <w:p w14:paraId="6A2A6F13" w14:textId="77777777" w:rsidR="007D3375" w:rsidRPr="008A16AD" w:rsidRDefault="007D3375" w:rsidP="007D3375">
      <w:pPr>
        <w:pStyle w:val="Akapitzlist"/>
        <w:numPr>
          <w:ilvl w:val="0"/>
          <w:numId w:val="24"/>
        </w:numPr>
        <w:spacing w:line="360" w:lineRule="auto"/>
        <w:ind w:left="1418" w:hanging="284"/>
        <w:rPr>
          <w:rFonts w:ascii="Calibri" w:hAnsi="Calibri" w:cs="Calibri"/>
          <w:lang w:val="en-GB"/>
        </w:rPr>
      </w:pPr>
      <w:r w:rsidRPr="008A16AD">
        <w:rPr>
          <w:rFonts w:ascii="Calibri" w:hAnsi="Calibri" w:cs="Calibri"/>
          <w:lang w:val="en-GB"/>
        </w:rPr>
        <w:t>issuing a decision to discontinue the proceedings;</w:t>
      </w:r>
    </w:p>
    <w:p w14:paraId="78F40B95" w14:textId="77777777" w:rsidR="007D3375" w:rsidRPr="008A16AD" w:rsidRDefault="007D3375" w:rsidP="007D3375">
      <w:pPr>
        <w:pStyle w:val="Akapitzlist"/>
        <w:numPr>
          <w:ilvl w:val="0"/>
          <w:numId w:val="24"/>
        </w:numPr>
        <w:spacing w:line="360" w:lineRule="auto"/>
        <w:ind w:left="1418" w:hanging="284"/>
        <w:rPr>
          <w:rFonts w:ascii="Calibri" w:hAnsi="Calibri" w:cs="Calibri"/>
          <w:lang w:val="en-GB"/>
        </w:rPr>
      </w:pPr>
      <w:r w:rsidRPr="008A16AD">
        <w:rPr>
          <w:rFonts w:ascii="Calibri" w:hAnsi="Calibri" w:cs="Calibri"/>
          <w:lang w:val="en-GB"/>
        </w:rPr>
        <w:t>submitting a motion to the Rector of the UL to impose a reprimand if the act constitutes a minor disciplinary offence;</w:t>
      </w:r>
    </w:p>
    <w:p w14:paraId="456D519C" w14:textId="77777777" w:rsidR="007D3375" w:rsidRPr="008A16AD" w:rsidRDefault="007D3375" w:rsidP="007D3375">
      <w:pPr>
        <w:pStyle w:val="Akapitzlist"/>
        <w:numPr>
          <w:ilvl w:val="0"/>
          <w:numId w:val="24"/>
        </w:numPr>
        <w:spacing w:line="360" w:lineRule="auto"/>
        <w:ind w:left="1418" w:hanging="284"/>
        <w:rPr>
          <w:rFonts w:ascii="Calibri" w:hAnsi="Calibri" w:cs="Calibri"/>
          <w:lang w:val="en-GB"/>
        </w:rPr>
      </w:pPr>
      <w:r w:rsidRPr="008A16AD">
        <w:rPr>
          <w:rFonts w:ascii="Calibri" w:hAnsi="Calibri" w:cs="Calibri"/>
          <w:lang w:val="en-GB"/>
        </w:rPr>
        <w:t>referring the case to the competent Disciplinary Committee with a request to initiate disciplinary proceedings.</w:t>
      </w:r>
    </w:p>
    <w:p w14:paraId="0DE09887" w14:textId="77777777" w:rsidR="007D3375" w:rsidRPr="008A16AD" w:rsidRDefault="007D3375" w:rsidP="007D3375">
      <w:pPr>
        <w:pStyle w:val="Akapitzlist"/>
        <w:numPr>
          <w:ilvl w:val="0"/>
          <w:numId w:val="32"/>
        </w:numPr>
        <w:spacing w:line="360" w:lineRule="auto"/>
        <w:rPr>
          <w:rFonts w:ascii="Calibri" w:hAnsi="Calibri" w:cs="Calibri"/>
          <w:lang w:val="en-GB"/>
        </w:rPr>
      </w:pPr>
      <w:r w:rsidRPr="008A16AD">
        <w:rPr>
          <w:rFonts w:ascii="Calibri" w:hAnsi="Calibri" w:cs="Calibri"/>
          <w:lang w:val="en-GB"/>
        </w:rPr>
        <w:t>If, in the opinion of the Disciplinary Officer, the act constitutes a criminal offence, the Disciplinary Officer informs the Rector of the UL.</w:t>
      </w:r>
    </w:p>
    <w:p w14:paraId="7C483820" w14:textId="77777777" w:rsidR="007D3375" w:rsidRPr="008A16AD" w:rsidRDefault="007D3375" w:rsidP="007D3375">
      <w:pPr>
        <w:pStyle w:val="Akapitzlist"/>
        <w:numPr>
          <w:ilvl w:val="0"/>
          <w:numId w:val="32"/>
        </w:numPr>
        <w:spacing w:line="360" w:lineRule="auto"/>
        <w:rPr>
          <w:rFonts w:ascii="Calibri" w:hAnsi="Calibri" w:cs="Calibri"/>
          <w:lang w:val="en-GB"/>
        </w:rPr>
      </w:pPr>
      <w:r w:rsidRPr="008A16AD">
        <w:rPr>
          <w:rFonts w:ascii="Calibri" w:hAnsi="Calibri" w:cs="Calibri"/>
          <w:lang w:val="en-GB"/>
        </w:rPr>
        <w:t xml:space="preserve">An appeal against a decision discontinuing the explanatory proceedings may be lodged with the competent Disciplinary Committee within 14 days of its delivery by the academic staff member concerned, the person who reported the alleged disciplinary </w:t>
      </w:r>
      <w:r w:rsidRPr="008A16AD">
        <w:rPr>
          <w:rFonts w:ascii="Calibri" w:hAnsi="Calibri" w:cs="Calibri"/>
          <w:lang w:val="en-GB"/>
        </w:rPr>
        <w:lastRenderedPageBreak/>
        <w:t>offence, the injured party or the authority that instructed the commencement of the case.</w:t>
      </w:r>
    </w:p>
    <w:p w14:paraId="799E0F98" w14:textId="77777777" w:rsidR="007D3375" w:rsidRPr="008A16AD" w:rsidRDefault="007D3375" w:rsidP="007D3375">
      <w:pPr>
        <w:pStyle w:val="Akapitzlist"/>
        <w:numPr>
          <w:ilvl w:val="0"/>
          <w:numId w:val="32"/>
        </w:numPr>
        <w:spacing w:line="360" w:lineRule="auto"/>
        <w:rPr>
          <w:rFonts w:ascii="Calibri" w:hAnsi="Calibri" w:cs="Calibri"/>
          <w:lang w:val="en-GB"/>
        </w:rPr>
      </w:pPr>
      <w:r w:rsidRPr="008A16AD">
        <w:rPr>
          <w:rFonts w:ascii="Calibri" w:hAnsi="Calibri" w:cs="Calibri"/>
          <w:lang w:val="en-GB"/>
        </w:rPr>
        <w:t>If, after an appeal is upheld and the decision to discontinue proceedings is set aside, the Disciplinary Officer issues the same decision again, a further appeal may be lodged with the Disciplinary Committee at the Ministry within 14 days of delivery of that decision.</w:t>
      </w:r>
    </w:p>
    <w:p w14:paraId="3FC930AE" w14:textId="77777777" w:rsidR="007D3375" w:rsidRPr="008A16AD" w:rsidRDefault="007D3375" w:rsidP="007D3375">
      <w:pPr>
        <w:pStyle w:val="Akapitzlist"/>
        <w:numPr>
          <w:ilvl w:val="0"/>
          <w:numId w:val="32"/>
        </w:numPr>
        <w:spacing w:line="360" w:lineRule="auto"/>
        <w:rPr>
          <w:rFonts w:ascii="Calibri" w:hAnsi="Calibri" w:cs="Calibri"/>
          <w:strike/>
          <w:lang w:val="en-GB"/>
        </w:rPr>
      </w:pPr>
      <w:r w:rsidRPr="008A16AD">
        <w:rPr>
          <w:rFonts w:ascii="Calibri" w:hAnsi="Calibri" w:cs="Calibri"/>
          <w:lang w:val="en-GB"/>
        </w:rPr>
        <w:t>If an appeal, referred to in paragraph 12, is upheld and the decision to discontinue the explanatory proceedings is set aside, the Minister instructs a Disciplinary Officer appointed by the Minister to conduct the explanatory proceedings. If the decision to discontinue the proceedings was issued by a Disciplinary Officer appointed by the Minister, the Minister instructs another Disciplinary Officer appointed by the Minister to conduct the proceedings (this procedure applies where the explanatory proceedings concern persons referred to in Article 277(3) of the Act).</w:t>
      </w:r>
    </w:p>
    <w:p w14:paraId="245D63CC" w14:textId="77777777" w:rsidR="007D3375" w:rsidRPr="008A16AD" w:rsidRDefault="007D3375" w:rsidP="007D3375">
      <w:pPr>
        <w:pStyle w:val="Akapitzlist"/>
        <w:numPr>
          <w:ilvl w:val="0"/>
          <w:numId w:val="32"/>
        </w:numPr>
        <w:spacing w:line="360" w:lineRule="auto"/>
        <w:rPr>
          <w:rFonts w:ascii="Calibri" w:hAnsi="Calibri" w:cs="Calibri"/>
          <w:strike/>
          <w:lang w:val="en-GB"/>
        </w:rPr>
      </w:pPr>
      <w:r w:rsidRPr="008A16AD">
        <w:rPr>
          <w:rFonts w:ascii="Calibri" w:hAnsi="Calibri" w:cs="Calibri"/>
          <w:lang w:val="en-GB"/>
        </w:rPr>
        <w:t xml:space="preserve">A list of Disciplinary Officers appointed by the Minister is available at: </w:t>
      </w:r>
      <w:hyperlink r:id="rId11" w:history="1">
        <w:r w:rsidRPr="008A16AD">
          <w:rPr>
            <w:rStyle w:val="Hipercze"/>
            <w:rFonts w:ascii="Calibri" w:hAnsi="Calibri" w:cs="Calibri"/>
            <w:color w:val="EE0000"/>
            <w:shd w:val="clear" w:color="auto" w:fill="FFFFFF"/>
            <w:lang w:val="en-GB"/>
          </w:rPr>
          <w:t>https://www.gov.pl/web/nauka/rzecznicy-dyscyplinarni-ministra</w:t>
        </w:r>
      </w:hyperlink>
      <w:r w:rsidRPr="008A16AD">
        <w:rPr>
          <w:rFonts w:ascii="Calibri" w:hAnsi="Calibri" w:cs="Calibri"/>
          <w:lang w:val="en-GB"/>
        </w:rPr>
        <w:t>.</w:t>
      </w:r>
    </w:p>
    <w:p w14:paraId="2DCA41C2" w14:textId="77777777" w:rsidR="007D3375" w:rsidRPr="008A16AD" w:rsidRDefault="007D3375" w:rsidP="007D3375">
      <w:pPr>
        <w:pStyle w:val="Akapitzlist"/>
        <w:numPr>
          <w:ilvl w:val="0"/>
          <w:numId w:val="32"/>
        </w:numPr>
        <w:spacing w:line="360" w:lineRule="auto"/>
        <w:rPr>
          <w:rFonts w:ascii="Calibri" w:hAnsi="Calibri" w:cs="Calibri"/>
          <w:lang w:val="en-GB"/>
        </w:rPr>
      </w:pPr>
      <w:r w:rsidRPr="008A16AD">
        <w:rPr>
          <w:rFonts w:ascii="Calibri" w:hAnsi="Calibri" w:cs="Calibri"/>
          <w:lang w:val="en-GB"/>
        </w:rPr>
        <w:t>The Disciplinary Officer referred to in paragraph 13 either issues a decision to discontinue the explanatory proceedings, against which no appeal is possible, or submits a motion to initiate disciplinary proceedings to the Disciplinary Committee at the General Council for Science and Higher Education.</w:t>
      </w:r>
    </w:p>
    <w:p w14:paraId="43496F3E" w14:textId="77777777" w:rsidR="007D3375" w:rsidRPr="008A16AD" w:rsidRDefault="007D3375" w:rsidP="007D3375">
      <w:pPr>
        <w:pStyle w:val="Akapitzlist"/>
        <w:numPr>
          <w:ilvl w:val="0"/>
          <w:numId w:val="32"/>
        </w:numPr>
        <w:spacing w:line="360" w:lineRule="auto"/>
        <w:rPr>
          <w:rFonts w:ascii="Calibri" w:hAnsi="Calibri" w:cs="Calibri"/>
          <w:lang w:val="en-GB"/>
        </w:rPr>
      </w:pPr>
      <w:r w:rsidRPr="008A16AD">
        <w:rPr>
          <w:rFonts w:ascii="Calibri" w:hAnsi="Calibri" w:cs="Calibri"/>
          <w:lang w:val="en-GB"/>
        </w:rPr>
        <w:t>Explanatory proceedings shall not be initiated after 5 years from the date of the act.</w:t>
      </w:r>
    </w:p>
    <w:p w14:paraId="733D671A" w14:textId="77777777" w:rsidR="007D3375" w:rsidRPr="008A16AD" w:rsidRDefault="007D3375" w:rsidP="007D3375">
      <w:pPr>
        <w:pStyle w:val="Akapitzlist"/>
        <w:numPr>
          <w:ilvl w:val="0"/>
          <w:numId w:val="32"/>
        </w:numPr>
        <w:spacing w:line="360" w:lineRule="auto"/>
        <w:rPr>
          <w:rFonts w:ascii="Calibri" w:hAnsi="Calibri" w:cs="Calibri"/>
          <w:lang w:val="en-GB"/>
        </w:rPr>
      </w:pPr>
      <w:r w:rsidRPr="008A16AD">
        <w:rPr>
          <w:rFonts w:ascii="Calibri" w:hAnsi="Calibri" w:cs="Calibri"/>
          <w:lang w:val="en-GB"/>
        </w:rPr>
        <w:t>If the act constitutes a criminal offence, explanatory proceedings may be initiated until the expiry of the limitation period for that offence.</w:t>
      </w:r>
    </w:p>
    <w:p w14:paraId="15A93886" w14:textId="77777777" w:rsidR="007D3375" w:rsidRPr="008A16AD" w:rsidRDefault="007D3375" w:rsidP="007D3375">
      <w:pPr>
        <w:pStyle w:val="Akapitzlist"/>
        <w:numPr>
          <w:ilvl w:val="0"/>
          <w:numId w:val="32"/>
        </w:numPr>
        <w:spacing w:line="360" w:lineRule="auto"/>
        <w:rPr>
          <w:rFonts w:ascii="Calibri" w:hAnsi="Calibri" w:cs="Calibri"/>
          <w:lang w:val="en-GB"/>
        </w:rPr>
      </w:pPr>
      <w:r w:rsidRPr="008A16AD">
        <w:rPr>
          <w:rFonts w:ascii="Calibri" w:hAnsi="Calibri" w:cs="Calibri"/>
          <w:lang w:val="en-GB"/>
        </w:rPr>
        <w:t>The provisions referred to in paragraphs 16 and 17 do not apply to explanatory proceedings against an academic staff member accused of committing an act referred to in Article 287(1)(1)–(5) of the Act.</w:t>
      </w:r>
    </w:p>
    <w:p w14:paraId="17EA2BB2" w14:textId="77777777" w:rsidR="007D3375" w:rsidRPr="008A16AD" w:rsidRDefault="007D3375" w:rsidP="007D3375">
      <w:pPr>
        <w:pStyle w:val="Akapitzlist"/>
        <w:numPr>
          <w:ilvl w:val="0"/>
          <w:numId w:val="32"/>
        </w:numPr>
        <w:spacing w:line="360" w:lineRule="auto"/>
        <w:rPr>
          <w:rFonts w:ascii="Calibri" w:hAnsi="Calibri" w:cs="Calibri"/>
          <w:lang w:val="en-GB"/>
        </w:rPr>
      </w:pPr>
      <w:r w:rsidRPr="008A16AD">
        <w:rPr>
          <w:rFonts w:ascii="Calibri" w:hAnsi="Calibri" w:cs="Calibri"/>
          <w:lang w:val="en-GB"/>
        </w:rPr>
        <w:t>If:</w:t>
      </w:r>
    </w:p>
    <w:p w14:paraId="0D9B1C4A" w14:textId="77777777" w:rsidR="007D3375" w:rsidRPr="008A16AD" w:rsidRDefault="007D3375" w:rsidP="007D3375">
      <w:pPr>
        <w:pStyle w:val="Akapitzlist"/>
        <w:numPr>
          <w:ilvl w:val="0"/>
          <w:numId w:val="25"/>
        </w:numPr>
        <w:spacing w:after="0" w:line="360" w:lineRule="auto"/>
        <w:ind w:left="1418" w:hanging="284"/>
        <w:rPr>
          <w:rFonts w:ascii="Calibri" w:hAnsi="Calibri" w:cs="Calibri"/>
          <w:lang w:val="en-GB"/>
        </w:rPr>
      </w:pPr>
      <w:r w:rsidRPr="008A16AD">
        <w:rPr>
          <w:rFonts w:ascii="Calibri" w:hAnsi="Calibri" w:cs="Calibri"/>
          <w:lang w:val="en-GB"/>
        </w:rPr>
        <w:t>there is a long-term obstacle preventing the conduct of explanatory proceedings; or</w:t>
      </w:r>
    </w:p>
    <w:p w14:paraId="12990772" w14:textId="77777777" w:rsidR="007D3375" w:rsidRPr="008A16AD" w:rsidRDefault="007D3375" w:rsidP="007D3375">
      <w:pPr>
        <w:pStyle w:val="Akapitzlist"/>
        <w:numPr>
          <w:ilvl w:val="0"/>
          <w:numId w:val="25"/>
        </w:numPr>
        <w:spacing w:after="0" w:line="360" w:lineRule="auto"/>
        <w:ind w:left="1418" w:hanging="284"/>
        <w:rPr>
          <w:rFonts w:ascii="Calibri" w:hAnsi="Calibri" w:cs="Calibri"/>
          <w:lang w:val="en-GB"/>
        </w:rPr>
      </w:pPr>
      <w:r w:rsidRPr="008A16AD">
        <w:rPr>
          <w:rFonts w:ascii="Calibri" w:hAnsi="Calibri" w:cs="Calibri"/>
          <w:lang w:val="en-GB"/>
        </w:rPr>
        <w:t>preparatory or court proceedings have been initiated in relation to the act which is the subject of the explanatory proceedings</w:t>
      </w:r>
    </w:p>
    <w:p w14:paraId="5EA27CB7" w14:textId="7D10F505" w:rsidR="00BC2E7D" w:rsidRPr="00D54B17" w:rsidRDefault="007D3375" w:rsidP="007D3375">
      <w:pPr>
        <w:spacing w:line="360" w:lineRule="auto"/>
        <w:ind w:left="1134"/>
        <w:rPr>
          <w:rFonts w:ascii="Calibri" w:hAnsi="Calibri" w:cs="Calibri"/>
          <w:lang w:val="en-GB"/>
        </w:rPr>
      </w:pPr>
      <w:r w:rsidRPr="008A16AD">
        <w:rPr>
          <w:rFonts w:ascii="Calibri" w:hAnsi="Calibri" w:cs="Calibri"/>
          <w:lang w:val="en-GB"/>
        </w:rPr>
        <w:lastRenderedPageBreak/>
        <w:t>the Disciplinary Officer may issue a decision to suspend the explanatory proceedings for the duration of that obstacle, preparatory proceedings or court proceedings</w:t>
      </w:r>
      <w:r>
        <w:rPr>
          <w:rFonts w:ascii="Calibri" w:hAnsi="Calibri" w:cs="Calibri"/>
          <w:lang w:val="en-GB"/>
        </w:rPr>
        <w:t>.</w:t>
      </w:r>
    </w:p>
    <w:p w14:paraId="36B07E8D" w14:textId="77777777" w:rsidR="00543743" w:rsidRPr="00D54B17" w:rsidRDefault="00543743" w:rsidP="00013339">
      <w:pPr>
        <w:pStyle w:val="Akapitzlist"/>
        <w:numPr>
          <w:ilvl w:val="0"/>
          <w:numId w:val="64"/>
        </w:numPr>
        <w:rPr>
          <w:vanish/>
          <w:lang w:val="en-GB"/>
        </w:rPr>
      </w:pPr>
    </w:p>
    <w:p w14:paraId="42BDC36A" w14:textId="77777777" w:rsidR="00543743" w:rsidRPr="00D54B17" w:rsidRDefault="00543743" w:rsidP="00013339">
      <w:pPr>
        <w:pStyle w:val="Akapitzlist"/>
        <w:numPr>
          <w:ilvl w:val="0"/>
          <w:numId w:val="64"/>
        </w:numPr>
        <w:rPr>
          <w:vanish/>
          <w:lang w:val="en-GB"/>
        </w:rPr>
      </w:pPr>
    </w:p>
    <w:p w14:paraId="344DDBAE" w14:textId="77777777" w:rsidR="00543743" w:rsidRPr="00D54B17" w:rsidRDefault="00543743" w:rsidP="00013339">
      <w:pPr>
        <w:pStyle w:val="Akapitzlist"/>
        <w:numPr>
          <w:ilvl w:val="0"/>
          <w:numId w:val="64"/>
        </w:numPr>
        <w:rPr>
          <w:vanish/>
          <w:lang w:val="en-GB"/>
        </w:rPr>
      </w:pPr>
    </w:p>
    <w:p w14:paraId="2D67F078" w14:textId="77777777" w:rsidR="00543743" w:rsidRPr="00D54B17" w:rsidRDefault="00543743" w:rsidP="00013339">
      <w:pPr>
        <w:pStyle w:val="Akapitzlist"/>
        <w:numPr>
          <w:ilvl w:val="0"/>
          <w:numId w:val="64"/>
        </w:numPr>
        <w:rPr>
          <w:vanish/>
          <w:lang w:val="en-GB"/>
        </w:rPr>
      </w:pPr>
    </w:p>
    <w:p w14:paraId="79981D91" w14:textId="77777777" w:rsidR="00543743" w:rsidRPr="00D54B17" w:rsidRDefault="00543743" w:rsidP="00013339">
      <w:pPr>
        <w:pStyle w:val="Akapitzlist"/>
        <w:numPr>
          <w:ilvl w:val="0"/>
          <w:numId w:val="64"/>
        </w:numPr>
        <w:rPr>
          <w:vanish/>
          <w:lang w:val="en-GB"/>
        </w:rPr>
      </w:pPr>
    </w:p>
    <w:p w14:paraId="03CA8852" w14:textId="77777777" w:rsidR="00543743" w:rsidRPr="00D54B17" w:rsidRDefault="00543743" w:rsidP="00013339">
      <w:pPr>
        <w:pStyle w:val="Akapitzlist"/>
        <w:numPr>
          <w:ilvl w:val="0"/>
          <w:numId w:val="64"/>
        </w:numPr>
        <w:rPr>
          <w:vanish/>
          <w:lang w:val="en-GB"/>
        </w:rPr>
      </w:pPr>
    </w:p>
    <w:p w14:paraId="2A2860DD" w14:textId="77777777" w:rsidR="0046263F" w:rsidRPr="00D54B17" w:rsidRDefault="0046263F" w:rsidP="0046263F">
      <w:pPr>
        <w:rPr>
          <w:lang w:val="en-GB"/>
        </w:rPr>
      </w:pPr>
    </w:p>
    <w:p w14:paraId="6ACD0A92" w14:textId="5D570C80" w:rsidR="00543743" w:rsidRPr="00D140FB" w:rsidRDefault="00481CBE" w:rsidP="00D140FB">
      <w:pPr>
        <w:pStyle w:val="Nagwek2"/>
        <w:numPr>
          <w:ilvl w:val="0"/>
          <w:numId w:val="64"/>
        </w:numPr>
        <w:rPr>
          <w:rFonts w:ascii="Calibri" w:hAnsi="Calibri" w:cs="Calibri"/>
          <w:b/>
          <w:bCs/>
          <w:color w:val="auto"/>
          <w:sz w:val="24"/>
          <w:szCs w:val="24"/>
        </w:rPr>
      </w:pPr>
      <w:bookmarkStart w:id="16" w:name="_Toc225933829"/>
      <w:r w:rsidRPr="008A16AD">
        <w:rPr>
          <w:rFonts w:ascii="Calibri" w:hAnsi="Calibri" w:cs="Calibri"/>
          <w:b/>
          <w:bCs/>
          <w:color w:val="auto"/>
          <w:sz w:val="24"/>
          <w:szCs w:val="24"/>
          <w:lang w:val="en-GB"/>
        </w:rPr>
        <w:t xml:space="preserve">DISCIPLINARY PROCEEDINGS AT FIRST </w:t>
      </w:r>
      <w:r>
        <w:rPr>
          <w:rFonts w:ascii="Calibri" w:hAnsi="Calibri" w:cs="Calibri"/>
          <w:b/>
          <w:bCs/>
          <w:color w:val="auto"/>
          <w:sz w:val="24"/>
          <w:szCs w:val="24"/>
        </w:rPr>
        <w:t>INSTANCE</w:t>
      </w:r>
      <w:bookmarkEnd w:id="16"/>
    </w:p>
    <w:p w14:paraId="254C213B" w14:textId="77777777" w:rsidR="00543743" w:rsidRPr="00543743" w:rsidRDefault="00543743" w:rsidP="0007276B">
      <w:pPr>
        <w:pStyle w:val="Akapitzlist"/>
        <w:spacing w:line="360" w:lineRule="auto"/>
        <w:rPr>
          <w:b/>
          <w:bCs/>
          <w:sz w:val="8"/>
          <w:szCs w:val="8"/>
        </w:rPr>
      </w:pPr>
    </w:p>
    <w:p w14:paraId="4594377C" w14:textId="77777777" w:rsidR="00054ADA" w:rsidRPr="008A16AD" w:rsidRDefault="00054ADA" w:rsidP="00054ADA">
      <w:pPr>
        <w:pStyle w:val="Akapitzlist"/>
        <w:numPr>
          <w:ilvl w:val="0"/>
          <w:numId w:val="26"/>
        </w:numPr>
        <w:spacing w:before="240" w:line="360" w:lineRule="auto"/>
        <w:rPr>
          <w:rFonts w:ascii="Calibri" w:hAnsi="Calibri" w:cs="Calibri"/>
          <w:lang w:val="en-GB"/>
        </w:rPr>
      </w:pPr>
      <w:r w:rsidRPr="008A16AD">
        <w:rPr>
          <w:rFonts w:ascii="Calibri" w:hAnsi="Calibri" w:cs="Calibri"/>
          <w:lang w:val="en-GB"/>
        </w:rPr>
        <w:t>Disciplinary proceedings are initiated upon a motion by the Disciplinary Officer.</w:t>
      </w:r>
    </w:p>
    <w:p w14:paraId="62216C0F" w14:textId="77777777" w:rsidR="00054ADA" w:rsidRPr="008A16AD" w:rsidRDefault="00054ADA" w:rsidP="00054ADA">
      <w:pPr>
        <w:pStyle w:val="Akapitzlist"/>
        <w:numPr>
          <w:ilvl w:val="0"/>
          <w:numId w:val="26"/>
        </w:numPr>
        <w:spacing w:line="360" w:lineRule="auto"/>
        <w:rPr>
          <w:rFonts w:ascii="Calibri" w:hAnsi="Calibri" w:cs="Calibri"/>
          <w:lang w:val="en-GB"/>
        </w:rPr>
      </w:pPr>
      <w:r w:rsidRPr="008A16AD">
        <w:rPr>
          <w:rFonts w:ascii="Calibri" w:hAnsi="Calibri" w:cs="Calibri"/>
          <w:lang w:val="en-GB"/>
        </w:rPr>
        <w:t xml:space="preserve"> Disciplinary cases are heard:</w:t>
      </w:r>
    </w:p>
    <w:p w14:paraId="373B5763" w14:textId="77777777" w:rsidR="00054ADA" w:rsidRPr="008A16AD" w:rsidRDefault="00054ADA" w:rsidP="00054ADA">
      <w:pPr>
        <w:pStyle w:val="Akapitzlist"/>
        <w:numPr>
          <w:ilvl w:val="1"/>
          <w:numId w:val="34"/>
        </w:numPr>
        <w:spacing w:line="360" w:lineRule="auto"/>
        <w:rPr>
          <w:rFonts w:ascii="Calibri" w:hAnsi="Calibri" w:cs="Calibri"/>
          <w:lang w:val="en-GB"/>
        </w:rPr>
      </w:pPr>
      <w:r w:rsidRPr="008A16AD">
        <w:rPr>
          <w:rFonts w:ascii="Calibri" w:hAnsi="Calibri" w:cs="Calibri"/>
          <w:lang w:val="en-GB"/>
        </w:rPr>
        <w:t>at first instance:</w:t>
      </w:r>
    </w:p>
    <w:p w14:paraId="7A9445EE" w14:textId="77777777" w:rsidR="00054ADA" w:rsidRPr="008A16AD" w:rsidRDefault="00054ADA" w:rsidP="00054ADA">
      <w:pPr>
        <w:pStyle w:val="Akapitzlist"/>
        <w:numPr>
          <w:ilvl w:val="1"/>
          <w:numId w:val="35"/>
        </w:numPr>
        <w:spacing w:line="360" w:lineRule="auto"/>
        <w:ind w:left="1701"/>
        <w:rPr>
          <w:rFonts w:ascii="Calibri" w:hAnsi="Calibri" w:cs="Calibri"/>
          <w:lang w:val="en-GB"/>
        </w:rPr>
      </w:pPr>
      <w:r w:rsidRPr="008A16AD">
        <w:rPr>
          <w:rFonts w:ascii="Calibri" w:hAnsi="Calibri" w:cs="Calibri"/>
          <w:lang w:val="en-GB"/>
        </w:rPr>
        <w:t xml:space="preserve">by the Disciplinary Committee for Academic Staff of the UL – if the Disciplinary Officer has requested the imposition of a penalty referred to in Article 276(1)(2) or (3) of the Act on an academic staff member who does not hold the position of the rector of the UL, chairperson of the Disciplinary Committee for Academic Staff of the UL, chairperson or member of the Disciplinary Committee at the General Council for Science and Higher Education, or chairperson or member of the Disciplinary Committee at the Ministry; </w:t>
      </w:r>
    </w:p>
    <w:p w14:paraId="254BBAEA" w14:textId="77777777" w:rsidR="00054ADA" w:rsidRPr="008A16AD" w:rsidRDefault="00054ADA" w:rsidP="00054ADA">
      <w:pPr>
        <w:pStyle w:val="Akapitzlist"/>
        <w:numPr>
          <w:ilvl w:val="1"/>
          <w:numId w:val="35"/>
        </w:numPr>
        <w:spacing w:line="360" w:lineRule="auto"/>
        <w:ind w:left="1701"/>
        <w:rPr>
          <w:rFonts w:ascii="Calibri" w:hAnsi="Calibri" w:cs="Calibri"/>
          <w:lang w:val="en-GB"/>
        </w:rPr>
      </w:pPr>
      <w:r w:rsidRPr="008A16AD">
        <w:rPr>
          <w:rFonts w:ascii="Calibri" w:hAnsi="Calibri" w:cs="Calibri"/>
          <w:lang w:val="en-GB"/>
        </w:rPr>
        <w:t>by the Disciplinary Committee at the General Council for Science and Higher Education – in the case of an academic staff member:</w:t>
      </w:r>
    </w:p>
    <w:p w14:paraId="654E7BCC" w14:textId="77777777" w:rsidR="00054ADA" w:rsidRPr="008A16AD" w:rsidRDefault="00054ADA" w:rsidP="00054ADA">
      <w:pPr>
        <w:pStyle w:val="Akapitzlist"/>
        <w:numPr>
          <w:ilvl w:val="0"/>
          <w:numId w:val="36"/>
        </w:numPr>
        <w:spacing w:line="360" w:lineRule="auto"/>
        <w:ind w:left="2127"/>
        <w:rPr>
          <w:rFonts w:ascii="Calibri" w:hAnsi="Calibri" w:cs="Calibri"/>
          <w:lang w:val="en-GB"/>
        </w:rPr>
      </w:pPr>
      <w:r w:rsidRPr="008A16AD">
        <w:rPr>
          <w:rFonts w:ascii="Calibri" w:hAnsi="Calibri" w:cs="Calibri"/>
          <w:lang w:val="en-GB"/>
        </w:rPr>
        <w:t>in respect of whom the Disciplinary Officer has requested the imposition of a penalty referred to in Article 276(1)(4)–(8) of the Act,</w:t>
      </w:r>
    </w:p>
    <w:p w14:paraId="0EF02451" w14:textId="77777777" w:rsidR="00054ADA" w:rsidRPr="008A16AD" w:rsidRDefault="00054ADA" w:rsidP="00054ADA">
      <w:pPr>
        <w:pStyle w:val="Akapitzlist"/>
        <w:numPr>
          <w:ilvl w:val="0"/>
          <w:numId w:val="36"/>
        </w:numPr>
        <w:spacing w:line="360" w:lineRule="auto"/>
        <w:ind w:left="2127"/>
        <w:rPr>
          <w:rFonts w:ascii="Calibri" w:hAnsi="Calibri" w:cs="Calibri"/>
          <w:lang w:val="en-GB"/>
        </w:rPr>
      </w:pPr>
      <w:r w:rsidRPr="008A16AD">
        <w:rPr>
          <w:rFonts w:ascii="Calibri" w:hAnsi="Calibri" w:cs="Calibri"/>
          <w:lang w:val="en-GB"/>
        </w:rPr>
        <w:t>who holds the position of the rector of the UL, chairperson of the Disciplinary Committee for Academic Staff of the UL, or chairperson or member of the Disciplinary Committee at the General Council for Science and Higher Education or chairperson or member of the Disciplinary Committee at the Ministry.</w:t>
      </w:r>
    </w:p>
    <w:p w14:paraId="2DADFDC9" w14:textId="77777777" w:rsidR="00054ADA" w:rsidRPr="008A16AD" w:rsidRDefault="00054ADA" w:rsidP="00054ADA">
      <w:pPr>
        <w:pStyle w:val="Akapitzlist"/>
        <w:numPr>
          <w:ilvl w:val="1"/>
          <w:numId w:val="34"/>
        </w:numPr>
        <w:spacing w:line="360" w:lineRule="auto"/>
        <w:rPr>
          <w:rFonts w:ascii="Calibri" w:hAnsi="Calibri" w:cs="Calibri"/>
          <w:lang w:val="en-GB"/>
        </w:rPr>
      </w:pPr>
      <w:r w:rsidRPr="008A16AD">
        <w:rPr>
          <w:rFonts w:ascii="Calibri" w:hAnsi="Calibri" w:cs="Calibri"/>
          <w:lang w:val="en-GB"/>
        </w:rPr>
        <w:t>at second instance – by the Disciplinary Committee at the Ministry.</w:t>
      </w:r>
    </w:p>
    <w:p w14:paraId="06EDD101" w14:textId="77777777" w:rsidR="00054ADA" w:rsidRPr="008A16AD" w:rsidRDefault="00054ADA" w:rsidP="00054ADA">
      <w:pPr>
        <w:pStyle w:val="Akapitzlist"/>
        <w:numPr>
          <w:ilvl w:val="0"/>
          <w:numId w:val="26"/>
        </w:numPr>
        <w:spacing w:line="360" w:lineRule="auto"/>
        <w:rPr>
          <w:rFonts w:ascii="Calibri" w:hAnsi="Calibri" w:cs="Calibri"/>
          <w:lang w:val="en-GB"/>
        </w:rPr>
      </w:pPr>
      <w:r w:rsidRPr="008A16AD">
        <w:rPr>
          <w:rFonts w:ascii="Calibri" w:hAnsi="Calibri" w:cs="Calibri"/>
          <w:lang w:val="en-GB"/>
        </w:rPr>
        <w:t xml:space="preserve">The composition of the Disciplinary Committee for Academic Staff is available at: </w:t>
      </w:r>
      <w:hyperlink r:id="rId12" w:history="1">
        <w:r w:rsidRPr="008A16AD">
          <w:rPr>
            <w:rStyle w:val="Hipercze"/>
            <w:rFonts w:ascii="Calibri" w:hAnsi="Calibri" w:cs="Calibri"/>
            <w:color w:val="EE0000"/>
            <w:shd w:val="clear" w:color="auto" w:fill="FFFFFF"/>
            <w:lang w:val="en-GB"/>
          </w:rPr>
          <w:t>https://www.uni.lodz.pl/o-uniwersytecie/komisje-rady-zespoly/rzecznicy</w:t>
        </w:r>
      </w:hyperlink>
      <w:r w:rsidRPr="008A16AD">
        <w:rPr>
          <w:lang w:val="en-GB"/>
        </w:rPr>
        <w:t>.</w:t>
      </w:r>
    </w:p>
    <w:p w14:paraId="6C77C3B1" w14:textId="77777777" w:rsidR="00054ADA" w:rsidRPr="008A16AD" w:rsidRDefault="00054ADA" w:rsidP="00054ADA">
      <w:pPr>
        <w:pStyle w:val="Akapitzlist"/>
        <w:numPr>
          <w:ilvl w:val="0"/>
          <w:numId w:val="26"/>
        </w:numPr>
        <w:spacing w:line="360" w:lineRule="auto"/>
        <w:rPr>
          <w:rFonts w:ascii="Calibri" w:hAnsi="Calibri" w:cs="Calibri"/>
          <w:lang w:val="en-GB"/>
        </w:rPr>
      </w:pPr>
      <w:r w:rsidRPr="008A16AD">
        <w:rPr>
          <w:rFonts w:ascii="Calibri" w:hAnsi="Calibri" w:cs="Calibri"/>
          <w:lang w:val="en-GB"/>
        </w:rPr>
        <w:lastRenderedPageBreak/>
        <w:t xml:space="preserve">The composition of the Disciplinary Committee at the General Council for Science and Higher Education is available at: </w:t>
      </w:r>
      <w:hyperlink r:id="rId13" w:history="1">
        <w:r w:rsidRPr="008A16AD">
          <w:rPr>
            <w:rStyle w:val="Hipercze"/>
            <w:rFonts w:ascii="Calibri" w:hAnsi="Calibri" w:cs="Calibri"/>
            <w:color w:val="EE0000"/>
            <w:lang w:val="en-GB"/>
          </w:rPr>
          <w:t>https://rgnisw.nauka.gov.pl/komisja-dyscyplinarna/</w:t>
        </w:r>
      </w:hyperlink>
      <w:r w:rsidRPr="008A16AD">
        <w:rPr>
          <w:rFonts w:ascii="Calibri" w:hAnsi="Calibri" w:cs="Calibri"/>
          <w:lang w:val="en-GB"/>
        </w:rPr>
        <w:t>.</w:t>
      </w:r>
    </w:p>
    <w:p w14:paraId="499B3D35" w14:textId="77777777" w:rsidR="00054ADA" w:rsidRPr="008A16AD" w:rsidRDefault="00054ADA" w:rsidP="00054ADA">
      <w:pPr>
        <w:pStyle w:val="Akapitzlist"/>
        <w:numPr>
          <w:ilvl w:val="0"/>
          <w:numId w:val="26"/>
        </w:numPr>
        <w:spacing w:line="360" w:lineRule="auto"/>
        <w:rPr>
          <w:rFonts w:ascii="Calibri" w:hAnsi="Calibri" w:cs="Calibri"/>
          <w:lang w:val="en-GB"/>
        </w:rPr>
      </w:pPr>
      <w:r w:rsidRPr="008A16AD">
        <w:rPr>
          <w:rFonts w:ascii="Calibri" w:hAnsi="Calibri" w:cs="Calibri"/>
          <w:lang w:val="en-GB"/>
        </w:rPr>
        <w:t>No disciplinary penalty may be imposed more than 5 years after disciplinary proceedings have been initiated.</w:t>
      </w:r>
    </w:p>
    <w:p w14:paraId="63880746" w14:textId="77777777" w:rsidR="00054ADA" w:rsidRPr="008A16AD" w:rsidRDefault="00054ADA" w:rsidP="00054ADA">
      <w:pPr>
        <w:pStyle w:val="Akapitzlist"/>
        <w:numPr>
          <w:ilvl w:val="0"/>
          <w:numId w:val="26"/>
        </w:numPr>
        <w:spacing w:line="360" w:lineRule="auto"/>
        <w:rPr>
          <w:rFonts w:ascii="Calibri" w:hAnsi="Calibri" w:cs="Calibri"/>
          <w:lang w:val="en-GB"/>
        </w:rPr>
      </w:pPr>
      <w:r w:rsidRPr="008A16AD">
        <w:rPr>
          <w:rFonts w:ascii="Calibri" w:hAnsi="Calibri" w:cs="Calibri"/>
          <w:lang w:val="en-GB"/>
        </w:rPr>
        <w:t>If the act constitutes a criminal offence, limitation periods are determined in accordance with separate provisions.</w:t>
      </w:r>
    </w:p>
    <w:p w14:paraId="748BED48" w14:textId="77777777" w:rsidR="00054ADA" w:rsidRPr="008A16AD" w:rsidRDefault="00054ADA" w:rsidP="00054ADA">
      <w:pPr>
        <w:pStyle w:val="Akapitzlist"/>
        <w:numPr>
          <w:ilvl w:val="0"/>
          <w:numId w:val="26"/>
        </w:numPr>
        <w:spacing w:line="360" w:lineRule="auto"/>
        <w:rPr>
          <w:rFonts w:ascii="Calibri" w:hAnsi="Calibri" w:cs="Calibri"/>
          <w:lang w:val="en-GB"/>
        </w:rPr>
      </w:pPr>
      <w:r w:rsidRPr="008A16AD">
        <w:rPr>
          <w:rFonts w:ascii="Calibri" w:hAnsi="Calibri" w:cs="Calibri"/>
          <w:lang w:val="en-GB"/>
        </w:rPr>
        <w:t>Paragraphs 5 and 6 do not apply to acts referred to in Article 287(2)(1)–(5) of the Act. Such acts are not subject to limitation.</w:t>
      </w:r>
    </w:p>
    <w:p w14:paraId="371ACFBA" w14:textId="77777777" w:rsidR="00054ADA" w:rsidRPr="008A16AD" w:rsidRDefault="00054ADA" w:rsidP="00054ADA">
      <w:pPr>
        <w:pStyle w:val="Akapitzlist"/>
        <w:numPr>
          <w:ilvl w:val="0"/>
          <w:numId w:val="26"/>
        </w:numPr>
        <w:spacing w:line="360" w:lineRule="auto"/>
        <w:rPr>
          <w:rFonts w:ascii="Calibri" w:hAnsi="Calibri" w:cs="Calibri"/>
          <w:lang w:val="en-GB"/>
        </w:rPr>
      </w:pPr>
      <w:bookmarkStart w:id="17" w:name="_Hlk217992119"/>
      <w:r w:rsidRPr="008A16AD">
        <w:rPr>
          <w:rFonts w:ascii="Calibri" w:hAnsi="Calibri" w:cs="Calibri"/>
          <w:lang w:val="en-GB"/>
        </w:rPr>
        <w:t xml:space="preserve">Mediation may be conducted during disciplinary proceedings (see </w:t>
      </w:r>
      <w:hyperlink w:anchor="_POSTĘPOWANIA_MEDIACYJNE" w:history="1">
        <w:r w:rsidRPr="008A16AD">
          <w:rPr>
            <w:rStyle w:val="normaltextrun"/>
            <w:rFonts w:ascii="Calibri" w:eastAsiaTheme="majorEastAsia" w:hAnsi="Calibri" w:cs="Calibri"/>
            <w:color w:val="E5231B"/>
            <w:kern w:val="0"/>
            <w:u w:val="single"/>
            <w:lang w:val="en-GB" w:eastAsia="pl-PL"/>
            <w14:ligatures w14:val="none"/>
          </w:rPr>
          <w:t>III. Mediation Proceedings</w:t>
        </w:r>
      </w:hyperlink>
      <w:r w:rsidRPr="008A16AD">
        <w:rPr>
          <w:lang w:val="en-GB"/>
        </w:rPr>
        <w:t>).</w:t>
      </w:r>
    </w:p>
    <w:bookmarkEnd w:id="17"/>
    <w:p w14:paraId="1A9FF40E" w14:textId="77777777" w:rsidR="00054ADA" w:rsidRPr="008A16AD" w:rsidRDefault="00054ADA" w:rsidP="00054ADA">
      <w:pPr>
        <w:pStyle w:val="Akapitzlist"/>
        <w:numPr>
          <w:ilvl w:val="0"/>
          <w:numId w:val="26"/>
        </w:numPr>
        <w:spacing w:line="360" w:lineRule="auto"/>
        <w:rPr>
          <w:rFonts w:ascii="Calibri" w:hAnsi="Calibri" w:cs="Calibri"/>
          <w:lang w:val="en-GB"/>
        </w:rPr>
      </w:pPr>
      <w:r w:rsidRPr="008A16AD">
        <w:rPr>
          <w:rFonts w:ascii="Calibri" w:hAnsi="Calibri" w:cs="Calibri"/>
          <w:lang w:val="en-GB"/>
        </w:rPr>
        <w:t>Disciplinary Committees sit in panels of at least three members.</w:t>
      </w:r>
    </w:p>
    <w:p w14:paraId="05627CA1" w14:textId="77777777" w:rsidR="00054ADA" w:rsidRPr="008A16AD" w:rsidRDefault="00054ADA" w:rsidP="00054ADA">
      <w:pPr>
        <w:pStyle w:val="Akapitzlist"/>
        <w:numPr>
          <w:ilvl w:val="0"/>
          <w:numId w:val="26"/>
        </w:numPr>
        <w:spacing w:line="360" w:lineRule="auto"/>
        <w:rPr>
          <w:rFonts w:ascii="Calibri" w:hAnsi="Calibri" w:cs="Calibri"/>
          <w:lang w:val="en-GB"/>
        </w:rPr>
      </w:pPr>
      <w:r w:rsidRPr="008A16AD">
        <w:rPr>
          <w:rFonts w:ascii="Calibri" w:hAnsi="Calibri" w:cs="Calibri"/>
          <w:lang w:val="en-GB"/>
        </w:rPr>
        <w:t>The chairperson of the panel is an academic staff member holding an academic degree or an arts degree not lower than that of the accused; if the accused holds the title of professor, the chairperson must be an academic staff member holding the title of professor.</w:t>
      </w:r>
    </w:p>
    <w:p w14:paraId="2E53E12A" w14:textId="77777777" w:rsidR="00054ADA" w:rsidRPr="008A16AD" w:rsidRDefault="00054ADA" w:rsidP="00054ADA">
      <w:pPr>
        <w:pStyle w:val="Akapitzlist"/>
        <w:numPr>
          <w:ilvl w:val="0"/>
          <w:numId w:val="26"/>
        </w:numPr>
        <w:spacing w:line="360" w:lineRule="auto"/>
        <w:rPr>
          <w:rFonts w:ascii="Calibri" w:hAnsi="Calibri" w:cs="Calibri"/>
          <w:lang w:val="en-GB"/>
        </w:rPr>
      </w:pPr>
      <w:r w:rsidRPr="008A16AD">
        <w:rPr>
          <w:rFonts w:ascii="Calibri" w:hAnsi="Calibri" w:cs="Calibri"/>
          <w:lang w:val="en-GB"/>
        </w:rPr>
        <w:t>In panels of the Disciplinary Committee for Academic Staff of the UL, at least one member should be a student.</w:t>
      </w:r>
    </w:p>
    <w:p w14:paraId="62F1D655" w14:textId="77777777" w:rsidR="00054ADA" w:rsidRPr="008A16AD" w:rsidRDefault="00054ADA" w:rsidP="00054ADA">
      <w:pPr>
        <w:pStyle w:val="Akapitzlist"/>
        <w:numPr>
          <w:ilvl w:val="0"/>
          <w:numId w:val="26"/>
        </w:numPr>
        <w:spacing w:after="0" w:line="360" w:lineRule="auto"/>
        <w:rPr>
          <w:rFonts w:ascii="Calibri" w:hAnsi="Calibri" w:cs="Calibri"/>
          <w:lang w:val="en-GB"/>
        </w:rPr>
      </w:pPr>
      <w:bookmarkStart w:id="18" w:name="_Hlk218008296"/>
      <w:r w:rsidRPr="008A16AD">
        <w:rPr>
          <w:rFonts w:ascii="Calibri" w:hAnsi="Calibri" w:cs="Calibri"/>
          <w:lang w:val="en-GB"/>
        </w:rPr>
        <w:t>A person may not serve as a member of the panel or as a recording clerk if the circumstances referred to in §3(1) in conjunction with §3(5) of the Regulation on Academic Staff Liability apply.</w:t>
      </w:r>
    </w:p>
    <w:p w14:paraId="72B85F0E" w14:textId="77777777" w:rsidR="00054ADA" w:rsidRPr="008A16AD" w:rsidRDefault="00054ADA" w:rsidP="00054ADA">
      <w:pPr>
        <w:pStyle w:val="Akapitzlist"/>
        <w:numPr>
          <w:ilvl w:val="0"/>
          <w:numId w:val="26"/>
        </w:numPr>
        <w:spacing w:after="0" w:line="360" w:lineRule="auto"/>
        <w:rPr>
          <w:rFonts w:ascii="Calibri" w:hAnsi="Calibri" w:cs="Calibri"/>
          <w:lang w:val="en-GB"/>
        </w:rPr>
      </w:pPr>
      <w:r w:rsidRPr="008A16AD">
        <w:rPr>
          <w:rFonts w:ascii="Calibri" w:hAnsi="Calibri" w:cs="Calibri"/>
          <w:lang w:val="en-GB"/>
        </w:rPr>
        <w:t xml:space="preserve">Exclusion of the persons, referred to in paragraph 12, is made ex officio or at the request of: </w:t>
      </w:r>
    </w:p>
    <w:p w14:paraId="262396AC" w14:textId="77777777" w:rsidR="00054ADA" w:rsidRPr="008A16AD" w:rsidRDefault="00054ADA" w:rsidP="00054ADA">
      <w:pPr>
        <w:pStyle w:val="Akapitzlist"/>
        <w:numPr>
          <w:ilvl w:val="0"/>
          <w:numId w:val="54"/>
        </w:numPr>
        <w:spacing w:after="0" w:line="360" w:lineRule="auto"/>
        <w:ind w:left="1418" w:hanging="284"/>
        <w:rPr>
          <w:rFonts w:ascii="Calibri" w:hAnsi="Calibri" w:cs="Calibri"/>
          <w:lang w:val="en-GB"/>
        </w:rPr>
      </w:pPr>
      <w:r w:rsidRPr="008A16AD">
        <w:rPr>
          <w:rFonts w:ascii="Calibri" w:hAnsi="Calibri" w:cs="Calibri"/>
          <w:lang w:val="en-GB"/>
        </w:rPr>
        <w:t>the Disciplinary Officer;</w:t>
      </w:r>
    </w:p>
    <w:p w14:paraId="3E57FE41" w14:textId="77777777" w:rsidR="00054ADA" w:rsidRPr="008A16AD" w:rsidRDefault="00054ADA" w:rsidP="00054ADA">
      <w:pPr>
        <w:pStyle w:val="Akapitzlist"/>
        <w:numPr>
          <w:ilvl w:val="0"/>
          <w:numId w:val="54"/>
        </w:numPr>
        <w:spacing w:after="0" w:line="360" w:lineRule="auto"/>
        <w:ind w:left="1418" w:hanging="284"/>
        <w:rPr>
          <w:rFonts w:ascii="Calibri" w:hAnsi="Calibri" w:cs="Calibri"/>
          <w:lang w:val="en-GB"/>
        </w:rPr>
      </w:pPr>
      <w:r w:rsidRPr="008A16AD">
        <w:rPr>
          <w:rFonts w:ascii="Calibri" w:hAnsi="Calibri" w:cs="Calibri"/>
          <w:lang w:val="en-GB"/>
        </w:rPr>
        <w:t>the academic staff member concerned;</w:t>
      </w:r>
    </w:p>
    <w:p w14:paraId="50C1DF2D" w14:textId="77777777" w:rsidR="00054ADA" w:rsidRPr="008A16AD" w:rsidRDefault="00054ADA" w:rsidP="00054ADA">
      <w:pPr>
        <w:pStyle w:val="Akapitzlist"/>
        <w:numPr>
          <w:ilvl w:val="0"/>
          <w:numId w:val="54"/>
        </w:numPr>
        <w:spacing w:after="0" w:line="360" w:lineRule="auto"/>
        <w:ind w:left="1418" w:hanging="284"/>
        <w:rPr>
          <w:rFonts w:ascii="Calibri" w:hAnsi="Calibri" w:cs="Calibri"/>
          <w:lang w:val="en-GB"/>
        </w:rPr>
      </w:pPr>
      <w:r w:rsidRPr="008A16AD">
        <w:rPr>
          <w:rFonts w:ascii="Calibri" w:hAnsi="Calibri" w:cs="Calibri"/>
          <w:lang w:val="en-GB"/>
        </w:rPr>
        <w:t>the accused;</w:t>
      </w:r>
    </w:p>
    <w:p w14:paraId="389B99D7" w14:textId="77777777" w:rsidR="00054ADA" w:rsidRPr="008A16AD" w:rsidRDefault="00054ADA" w:rsidP="00054ADA">
      <w:pPr>
        <w:pStyle w:val="Akapitzlist"/>
        <w:numPr>
          <w:ilvl w:val="0"/>
          <w:numId w:val="54"/>
        </w:numPr>
        <w:spacing w:after="0" w:line="360" w:lineRule="auto"/>
        <w:ind w:left="1418" w:hanging="284"/>
        <w:rPr>
          <w:rFonts w:ascii="Calibri" w:hAnsi="Calibri" w:cs="Calibri"/>
          <w:lang w:val="en-GB"/>
        </w:rPr>
      </w:pPr>
      <w:r w:rsidRPr="008A16AD">
        <w:rPr>
          <w:rFonts w:ascii="Calibri" w:hAnsi="Calibri" w:cs="Calibri"/>
          <w:lang w:val="en-GB"/>
        </w:rPr>
        <w:t>the injured party;</w:t>
      </w:r>
    </w:p>
    <w:p w14:paraId="44699470" w14:textId="77777777" w:rsidR="00054ADA" w:rsidRPr="008A16AD" w:rsidRDefault="00054ADA" w:rsidP="00054ADA">
      <w:pPr>
        <w:pStyle w:val="Akapitzlist"/>
        <w:numPr>
          <w:ilvl w:val="0"/>
          <w:numId w:val="54"/>
        </w:numPr>
        <w:spacing w:after="0" w:line="360" w:lineRule="auto"/>
        <w:ind w:left="1418" w:hanging="284"/>
        <w:rPr>
          <w:rFonts w:ascii="Calibri" w:hAnsi="Calibri" w:cs="Calibri"/>
          <w:lang w:val="en-GB"/>
        </w:rPr>
      </w:pPr>
      <w:r w:rsidRPr="008A16AD">
        <w:rPr>
          <w:rFonts w:ascii="Calibri" w:hAnsi="Calibri" w:cs="Calibri"/>
          <w:lang w:val="en-GB"/>
        </w:rPr>
        <w:t>the reporting party.</w:t>
      </w:r>
    </w:p>
    <w:bookmarkEnd w:id="18"/>
    <w:p w14:paraId="21706388" w14:textId="77777777" w:rsidR="00054ADA" w:rsidRPr="008A16AD" w:rsidRDefault="00054ADA" w:rsidP="00054ADA">
      <w:pPr>
        <w:pStyle w:val="Akapitzlist"/>
        <w:numPr>
          <w:ilvl w:val="0"/>
          <w:numId w:val="26"/>
        </w:numPr>
        <w:spacing w:after="0" w:line="360" w:lineRule="auto"/>
        <w:rPr>
          <w:rFonts w:ascii="Calibri" w:hAnsi="Calibri" w:cs="Calibri"/>
          <w:lang w:val="en-GB"/>
        </w:rPr>
      </w:pPr>
      <w:r w:rsidRPr="008A16AD">
        <w:rPr>
          <w:rFonts w:ascii="Calibri" w:hAnsi="Calibri" w:cs="Calibri"/>
          <w:lang w:val="en-GB"/>
        </w:rPr>
        <w:lastRenderedPageBreak/>
        <w:t xml:space="preserve">The Chairperson of the Disciplinary Committee decides on the exclusion of the chairperson of the panel and the recording clerk, while the chairperson of the panel decides on the exclusion of other panel member. </w:t>
      </w:r>
    </w:p>
    <w:p w14:paraId="6FA71FE3" w14:textId="77777777" w:rsidR="00054ADA" w:rsidRPr="008A16AD" w:rsidRDefault="00054ADA" w:rsidP="00054ADA">
      <w:pPr>
        <w:pStyle w:val="Akapitzlist"/>
        <w:numPr>
          <w:ilvl w:val="0"/>
          <w:numId w:val="26"/>
        </w:numPr>
        <w:spacing w:line="360" w:lineRule="auto"/>
        <w:rPr>
          <w:rFonts w:ascii="Calibri" w:hAnsi="Calibri" w:cs="Calibri"/>
          <w:lang w:val="en-GB"/>
        </w:rPr>
      </w:pPr>
      <w:r w:rsidRPr="008A16AD">
        <w:rPr>
          <w:rFonts w:ascii="Calibri" w:hAnsi="Calibri" w:cs="Calibri"/>
          <w:lang w:val="en-GB"/>
        </w:rPr>
        <w:t>The parties to disciplinary proceedings are the accused and the Disciplinary Officer.</w:t>
      </w:r>
    </w:p>
    <w:p w14:paraId="797F2C3D" w14:textId="77777777" w:rsidR="00054ADA" w:rsidRPr="008A16AD" w:rsidRDefault="00054ADA" w:rsidP="00054ADA">
      <w:pPr>
        <w:pStyle w:val="Akapitzlist"/>
        <w:numPr>
          <w:ilvl w:val="0"/>
          <w:numId w:val="26"/>
        </w:numPr>
        <w:spacing w:line="360" w:lineRule="auto"/>
        <w:rPr>
          <w:rFonts w:ascii="Calibri" w:hAnsi="Calibri" w:cs="Calibri"/>
          <w:lang w:val="en-GB"/>
        </w:rPr>
      </w:pPr>
      <w:r w:rsidRPr="008A16AD">
        <w:rPr>
          <w:rFonts w:ascii="Calibri" w:hAnsi="Calibri" w:cs="Calibri"/>
          <w:lang w:val="en-GB"/>
        </w:rPr>
        <w:t>The accused person has the right to:</w:t>
      </w:r>
    </w:p>
    <w:p w14:paraId="1ED12C34" w14:textId="77777777" w:rsidR="00054ADA" w:rsidRPr="008A16AD" w:rsidRDefault="00054ADA" w:rsidP="00054ADA">
      <w:pPr>
        <w:pStyle w:val="Akapitzlist"/>
        <w:numPr>
          <w:ilvl w:val="0"/>
          <w:numId w:val="48"/>
        </w:numPr>
        <w:spacing w:line="360" w:lineRule="auto"/>
        <w:ind w:left="1418" w:hanging="284"/>
        <w:rPr>
          <w:rFonts w:ascii="Calibri" w:hAnsi="Calibri" w:cs="Calibri"/>
          <w:lang w:val="en-GB"/>
        </w:rPr>
      </w:pPr>
      <w:r w:rsidRPr="008A16AD">
        <w:rPr>
          <w:rFonts w:ascii="Calibri" w:hAnsi="Calibri" w:cs="Calibri"/>
          <w:lang w:val="en-GB"/>
        </w:rPr>
        <w:t>participate in the hearing;</w:t>
      </w:r>
    </w:p>
    <w:p w14:paraId="59998D19" w14:textId="77777777" w:rsidR="00054ADA" w:rsidRPr="008A16AD" w:rsidRDefault="00054ADA" w:rsidP="00054ADA">
      <w:pPr>
        <w:pStyle w:val="Akapitzlist"/>
        <w:numPr>
          <w:ilvl w:val="0"/>
          <w:numId w:val="48"/>
        </w:numPr>
        <w:spacing w:line="360" w:lineRule="auto"/>
        <w:ind w:left="1418" w:hanging="284"/>
        <w:rPr>
          <w:rFonts w:ascii="Calibri" w:hAnsi="Calibri" w:cs="Calibri"/>
          <w:lang w:val="en-GB"/>
        </w:rPr>
      </w:pPr>
      <w:r w:rsidRPr="008A16AD">
        <w:rPr>
          <w:rFonts w:ascii="Calibri" w:hAnsi="Calibri" w:cs="Calibri"/>
          <w:lang w:val="en-GB"/>
        </w:rPr>
        <w:t>provide explanations;</w:t>
      </w:r>
    </w:p>
    <w:p w14:paraId="72C6D97C" w14:textId="77777777" w:rsidR="00054ADA" w:rsidRPr="008A16AD" w:rsidRDefault="00054ADA" w:rsidP="00054ADA">
      <w:pPr>
        <w:pStyle w:val="Akapitzlist"/>
        <w:numPr>
          <w:ilvl w:val="0"/>
          <w:numId w:val="48"/>
        </w:numPr>
        <w:spacing w:line="360" w:lineRule="auto"/>
        <w:ind w:left="1418" w:hanging="284"/>
        <w:rPr>
          <w:rFonts w:ascii="Calibri" w:hAnsi="Calibri" w:cs="Calibri"/>
          <w:lang w:val="en-GB"/>
        </w:rPr>
      </w:pPr>
      <w:r w:rsidRPr="008A16AD">
        <w:rPr>
          <w:rFonts w:ascii="Calibri" w:hAnsi="Calibri" w:cs="Calibri"/>
          <w:lang w:val="en-GB"/>
        </w:rPr>
        <w:t>refuse to provide explanations;</w:t>
      </w:r>
    </w:p>
    <w:p w14:paraId="51926F58" w14:textId="77777777" w:rsidR="00054ADA" w:rsidRPr="008A16AD" w:rsidRDefault="00054ADA" w:rsidP="00054ADA">
      <w:pPr>
        <w:pStyle w:val="Akapitzlist"/>
        <w:numPr>
          <w:ilvl w:val="0"/>
          <w:numId w:val="48"/>
        </w:numPr>
        <w:spacing w:line="360" w:lineRule="auto"/>
        <w:ind w:left="1418" w:hanging="284"/>
        <w:rPr>
          <w:rFonts w:ascii="Calibri" w:hAnsi="Calibri" w:cs="Calibri"/>
          <w:lang w:val="en-GB"/>
        </w:rPr>
      </w:pPr>
      <w:r w:rsidRPr="008A16AD">
        <w:rPr>
          <w:rFonts w:ascii="Calibri" w:hAnsi="Calibri" w:cs="Calibri"/>
          <w:lang w:val="en-GB"/>
        </w:rPr>
        <w:t>refuse to answer individual questions;</w:t>
      </w:r>
    </w:p>
    <w:p w14:paraId="79C66233" w14:textId="77777777" w:rsidR="00054ADA" w:rsidRPr="008A16AD" w:rsidRDefault="00054ADA" w:rsidP="00054ADA">
      <w:pPr>
        <w:pStyle w:val="Akapitzlist"/>
        <w:numPr>
          <w:ilvl w:val="0"/>
          <w:numId w:val="48"/>
        </w:numPr>
        <w:spacing w:line="360" w:lineRule="auto"/>
        <w:ind w:left="1418" w:hanging="284"/>
        <w:rPr>
          <w:rFonts w:ascii="Calibri" w:hAnsi="Calibri" w:cs="Calibri"/>
          <w:lang w:val="en-GB"/>
        </w:rPr>
      </w:pPr>
      <w:r w:rsidRPr="008A16AD">
        <w:rPr>
          <w:rFonts w:ascii="Calibri" w:hAnsi="Calibri" w:cs="Calibri"/>
          <w:lang w:val="en-GB"/>
        </w:rPr>
        <w:t>be assisted by a defence counsel of their choice;</w:t>
      </w:r>
    </w:p>
    <w:p w14:paraId="4AB2398F" w14:textId="77777777" w:rsidR="00054ADA" w:rsidRPr="008A16AD" w:rsidRDefault="00054ADA" w:rsidP="00054ADA">
      <w:pPr>
        <w:pStyle w:val="Akapitzlist"/>
        <w:numPr>
          <w:ilvl w:val="0"/>
          <w:numId w:val="48"/>
        </w:numPr>
        <w:spacing w:line="360" w:lineRule="auto"/>
        <w:ind w:left="1418" w:hanging="284"/>
        <w:rPr>
          <w:rFonts w:ascii="Calibri" w:hAnsi="Calibri" w:cs="Calibri"/>
          <w:lang w:val="en-GB"/>
        </w:rPr>
      </w:pPr>
      <w:r w:rsidRPr="008A16AD">
        <w:rPr>
          <w:rFonts w:ascii="Calibri" w:hAnsi="Calibri" w:cs="Calibri"/>
          <w:lang w:val="en-GB"/>
        </w:rPr>
        <w:t>submit evidence motions;</w:t>
      </w:r>
    </w:p>
    <w:p w14:paraId="325706AE" w14:textId="77777777" w:rsidR="00054ADA" w:rsidRPr="008A16AD" w:rsidRDefault="00054ADA" w:rsidP="00054ADA">
      <w:pPr>
        <w:pStyle w:val="Akapitzlist"/>
        <w:numPr>
          <w:ilvl w:val="0"/>
          <w:numId w:val="48"/>
        </w:numPr>
        <w:spacing w:line="360" w:lineRule="auto"/>
        <w:ind w:left="1418" w:hanging="284"/>
        <w:rPr>
          <w:rStyle w:val="eop"/>
          <w:rFonts w:ascii="Calibri" w:hAnsi="Calibri" w:cs="Calibri"/>
          <w:lang w:val="en-GB"/>
        </w:rPr>
      </w:pPr>
      <w:r w:rsidRPr="008A16AD">
        <w:rPr>
          <w:rFonts w:ascii="Calibri" w:eastAsiaTheme="majorEastAsia" w:hAnsi="Calibri" w:cs="Calibri"/>
          <w:lang w:val="en-GB"/>
        </w:rPr>
        <w:t>access the case files and prepare their copies, extracts and notes</w:t>
      </w:r>
      <w:r w:rsidRPr="008A16AD">
        <w:rPr>
          <w:rStyle w:val="normaltextrun"/>
          <w:rFonts w:ascii="Calibri" w:eastAsiaTheme="majorEastAsia" w:hAnsi="Calibri" w:cs="Calibri"/>
          <w:lang w:val="en-GB"/>
        </w:rPr>
        <w:t>.</w:t>
      </w:r>
      <w:r w:rsidRPr="008A16AD">
        <w:rPr>
          <w:rStyle w:val="eop"/>
          <w:rFonts w:ascii="Calibri" w:eastAsiaTheme="majorEastAsia" w:hAnsi="Calibri" w:cs="Calibri"/>
          <w:lang w:val="en-GB"/>
        </w:rPr>
        <w:t> </w:t>
      </w:r>
    </w:p>
    <w:p w14:paraId="4FA811FC" w14:textId="77777777" w:rsidR="00054ADA" w:rsidRPr="008A16AD" w:rsidRDefault="00054ADA" w:rsidP="00054ADA">
      <w:pPr>
        <w:pStyle w:val="Akapitzlist"/>
        <w:numPr>
          <w:ilvl w:val="0"/>
          <w:numId w:val="26"/>
        </w:numPr>
        <w:spacing w:line="360" w:lineRule="auto"/>
        <w:rPr>
          <w:rFonts w:ascii="Calibri" w:hAnsi="Calibri" w:cs="Calibri"/>
          <w:lang w:val="en-GB"/>
        </w:rPr>
      </w:pPr>
      <w:r w:rsidRPr="008A16AD">
        <w:rPr>
          <w:rFonts w:ascii="Calibri" w:hAnsi="Calibri" w:cs="Calibri"/>
          <w:lang w:val="en-GB"/>
        </w:rPr>
        <w:t>A hearing of the Disciplinary Committee may take place in the absence of the accused or the Disciplinary Officer, provided they have been duly notified of the time and place of the hearing.</w:t>
      </w:r>
    </w:p>
    <w:p w14:paraId="7DC6C30A" w14:textId="77777777" w:rsidR="00054ADA" w:rsidRPr="008A16AD" w:rsidRDefault="00054ADA" w:rsidP="00054ADA">
      <w:pPr>
        <w:pStyle w:val="Akapitzlist"/>
        <w:numPr>
          <w:ilvl w:val="0"/>
          <w:numId w:val="26"/>
        </w:numPr>
        <w:spacing w:line="360" w:lineRule="auto"/>
        <w:rPr>
          <w:rFonts w:ascii="Calibri" w:hAnsi="Calibri" w:cs="Calibri"/>
          <w:lang w:val="en-GB"/>
        </w:rPr>
      </w:pPr>
      <w:r w:rsidRPr="008A16AD">
        <w:rPr>
          <w:rFonts w:ascii="Calibri" w:hAnsi="Calibri" w:cs="Calibri"/>
          <w:lang w:val="en-GB"/>
        </w:rPr>
        <w:t>If the Disciplinary Officer has requested the imposition of a penalty referred to in Article 276(1)(6)–(8) of the Act and the accused has not appointed a defence counsel, the chairperson of the panel of the Disciplinary Committee appoints defence counsel</w:t>
      </w:r>
      <w:r w:rsidRPr="008A16AD">
        <w:rPr>
          <w:rFonts w:ascii="Calibri" w:hAnsi="Calibri" w:cs="Calibri"/>
          <w:lang w:val="en-GB"/>
        </w:rPr>
        <w:br/>
        <w:t>ex officio from among academic staff members.</w:t>
      </w:r>
    </w:p>
    <w:p w14:paraId="4D35564F" w14:textId="77777777" w:rsidR="00054ADA" w:rsidRPr="008A16AD" w:rsidRDefault="00054ADA" w:rsidP="00054ADA">
      <w:pPr>
        <w:pStyle w:val="Akapitzlist"/>
        <w:numPr>
          <w:ilvl w:val="0"/>
          <w:numId w:val="26"/>
        </w:numPr>
        <w:spacing w:line="360" w:lineRule="auto"/>
        <w:rPr>
          <w:rFonts w:ascii="Calibri" w:hAnsi="Calibri" w:cs="Calibri"/>
          <w:lang w:val="en-GB"/>
        </w:rPr>
      </w:pPr>
      <w:r w:rsidRPr="008A16AD">
        <w:rPr>
          <w:rFonts w:ascii="Calibri" w:hAnsi="Calibri" w:cs="Calibri"/>
          <w:lang w:val="en-GB"/>
        </w:rPr>
        <w:t>If preparatory proceedings or court proceedings have been initiated in relation to the act which is the subject of the disciplinary proceedings, those proceedings may be suspended for the duration of the preparatory proceedings or court proceedings.</w:t>
      </w:r>
    </w:p>
    <w:p w14:paraId="123D0253" w14:textId="77777777" w:rsidR="00054ADA" w:rsidRPr="008A16AD" w:rsidRDefault="00054ADA" w:rsidP="00054ADA">
      <w:pPr>
        <w:pStyle w:val="Akapitzlist"/>
        <w:numPr>
          <w:ilvl w:val="0"/>
          <w:numId w:val="26"/>
        </w:numPr>
        <w:spacing w:line="360" w:lineRule="auto"/>
        <w:rPr>
          <w:rFonts w:ascii="Calibri" w:hAnsi="Calibri" w:cs="Calibri"/>
          <w:lang w:val="en-GB"/>
        </w:rPr>
      </w:pPr>
      <w:r w:rsidRPr="008A16AD">
        <w:rPr>
          <w:rFonts w:ascii="Calibri" w:hAnsi="Calibri" w:cs="Calibri"/>
          <w:lang w:val="en-GB"/>
        </w:rPr>
        <w:t>Disciplinary hearings are open only to employees of the university, representatives of student and doctoral self-government bodies (where the offence concerns student or doctoral rights), the injured party, representatives of the General Council for Science and Higher Education, representatives of the Minister, and—subject to the consent of the accused—a representative of the trade union of which the accused is a member.</w:t>
      </w:r>
    </w:p>
    <w:p w14:paraId="498ED3AA" w14:textId="77777777" w:rsidR="00054ADA" w:rsidRPr="008A16AD" w:rsidRDefault="00054ADA" w:rsidP="00054ADA">
      <w:pPr>
        <w:pStyle w:val="Akapitzlist"/>
        <w:numPr>
          <w:ilvl w:val="0"/>
          <w:numId w:val="26"/>
        </w:numPr>
        <w:spacing w:line="360" w:lineRule="auto"/>
        <w:rPr>
          <w:rFonts w:ascii="Calibri" w:hAnsi="Calibri" w:cs="Calibri"/>
          <w:lang w:val="en-GB"/>
        </w:rPr>
      </w:pPr>
      <w:r w:rsidRPr="008A16AD">
        <w:rPr>
          <w:rFonts w:ascii="Calibri" w:hAnsi="Calibri" w:cs="Calibri"/>
          <w:lang w:val="en-GB"/>
        </w:rPr>
        <w:t xml:space="preserve">If a witness or an expert fails, without justification, to appear when summoned by the Disciplinary Committee or refuses to give evidence, the chairperson of the panel of the </w:t>
      </w:r>
      <w:r w:rsidRPr="008A16AD">
        <w:rPr>
          <w:rFonts w:ascii="Calibri" w:hAnsi="Calibri" w:cs="Calibri"/>
          <w:lang w:val="en-GB"/>
        </w:rPr>
        <w:lastRenderedPageBreak/>
        <w:t>Disciplinary Committee may apply to the district court having jurisdiction over the place of residence of the summoned person to impose a financial penalty of up to PLN 1,500.  Such a penalty shall not be imposed if the person concerned was not informed of the consequences of failing to appear or refusing to give evidence.</w:t>
      </w:r>
    </w:p>
    <w:p w14:paraId="075AEC5D" w14:textId="77777777" w:rsidR="00054ADA" w:rsidRPr="008A16AD" w:rsidRDefault="00054ADA" w:rsidP="00054ADA">
      <w:pPr>
        <w:pStyle w:val="Akapitzlist"/>
        <w:numPr>
          <w:ilvl w:val="0"/>
          <w:numId w:val="26"/>
        </w:numPr>
        <w:spacing w:line="360" w:lineRule="auto"/>
        <w:rPr>
          <w:rFonts w:ascii="Calibri" w:hAnsi="Calibri" w:cs="Calibri"/>
          <w:lang w:val="en-GB"/>
        </w:rPr>
      </w:pPr>
      <w:r w:rsidRPr="008A16AD">
        <w:rPr>
          <w:rFonts w:ascii="Calibri" w:hAnsi="Calibri" w:cs="Calibri"/>
          <w:lang w:val="en-GB"/>
        </w:rPr>
        <w:t>Decisions of the Disciplinary Committee are taken by a simple majority of the panel.</w:t>
      </w:r>
    </w:p>
    <w:p w14:paraId="462A69D3" w14:textId="77777777" w:rsidR="00054ADA" w:rsidRPr="008A16AD" w:rsidRDefault="00054ADA" w:rsidP="00054ADA">
      <w:pPr>
        <w:pStyle w:val="Akapitzlist"/>
        <w:numPr>
          <w:ilvl w:val="0"/>
          <w:numId w:val="26"/>
        </w:numPr>
        <w:spacing w:line="360" w:lineRule="auto"/>
        <w:rPr>
          <w:rFonts w:ascii="Calibri" w:hAnsi="Calibri" w:cs="Calibri"/>
          <w:lang w:val="en-GB"/>
        </w:rPr>
      </w:pPr>
      <w:r w:rsidRPr="008A16AD">
        <w:rPr>
          <w:rFonts w:ascii="Calibri" w:hAnsi="Calibri" w:cs="Calibri"/>
          <w:lang w:val="en-GB"/>
        </w:rPr>
        <w:t>The Disciplinary Committee decides on:</w:t>
      </w:r>
    </w:p>
    <w:p w14:paraId="642AACC6" w14:textId="77777777" w:rsidR="00054ADA" w:rsidRPr="008A16AD" w:rsidRDefault="00054ADA" w:rsidP="00054ADA">
      <w:pPr>
        <w:pStyle w:val="Akapitzlist"/>
        <w:numPr>
          <w:ilvl w:val="0"/>
          <w:numId w:val="47"/>
        </w:numPr>
        <w:spacing w:line="360" w:lineRule="auto"/>
        <w:ind w:left="1418" w:hanging="284"/>
        <w:rPr>
          <w:rFonts w:ascii="Calibri" w:hAnsi="Calibri" w:cs="Calibri"/>
          <w:lang w:val="en-GB"/>
        </w:rPr>
      </w:pPr>
      <w:r w:rsidRPr="008A16AD">
        <w:rPr>
          <w:rFonts w:ascii="Calibri" w:hAnsi="Calibri" w:cs="Calibri"/>
          <w:lang w:val="en-GB"/>
        </w:rPr>
        <w:t>acquittal of the accused person;</w:t>
      </w:r>
    </w:p>
    <w:p w14:paraId="54332210" w14:textId="77777777" w:rsidR="00054ADA" w:rsidRPr="008A16AD" w:rsidRDefault="00054ADA" w:rsidP="00054ADA">
      <w:pPr>
        <w:pStyle w:val="Akapitzlist"/>
        <w:numPr>
          <w:ilvl w:val="0"/>
          <w:numId w:val="47"/>
        </w:numPr>
        <w:spacing w:line="360" w:lineRule="auto"/>
        <w:ind w:left="1418" w:hanging="284"/>
        <w:rPr>
          <w:rFonts w:ascii="Calibri" w:hAnsi="Calibri" w:cs="Calibri"/>
          <w:lang w:val="en-GB"/>
        </w:rPr>
      </w:pPr>
      <w:r w:rsidRPr="008A16AD">
        <w:rPr>
          <w:rFonts w:ascii="Calibri" w:hAnsi="Calibri" w:cs="Calibri"/>
          <w:lang w:val="en-GB"/>
        </w:rPr>
        <w:t>refraining from imposing a disciplinary penalty;</w:t>
      </w:r>
    </w:p>
    <w:p w14:paraId="48AE9C80" w14:textId="77777777" w:rsidR="00054ADA" w:rsidRPr="008A16AD" w:rsidRDefault="00054ADA" w:rsidP="00054ADA">
      <w:pPr>
        <w:pStyle w:val="Akapitzlist"/>
        <w:numPr>
          <w:ilvl w:val="0"/>
          <w:numId w:val="47"/>
        </w:numPr>
        <w:spacing w:line="360" w:lineRule="auto"/>
        <w:ind w:left="1418" w:hanging="284"/>
        <w:rPr>
          <w:rFonts w:ascii="Calibri" w:hAnsi="Calibri" w:cs="Calibri"/>
          <w:lang w:val="en-GB"/>
        </w:rPr>
      </w:pPr>
      <w:r w:rsidRPr="008A16AD">
        <w:rPr>
          <w:rFonts w:ascii="Calibri" w:hAnsi="Calibri" w:cs="Calibri"/>
          <w:lang w:val="en-GB"/>
        </w:rPr>
        <w:t>imposition of a penalty;</w:t>
      </w:r>
    </w:p>
    <w:p w14:paraId="6DB6A86C" w14:textId="77777777" w:rsidR="00054ADA" w:rsidRPr="008A16AD" w:rsidRDefault="00054ADA" w:rsidP="00054ADA">
      <w:pPr>
        <w:pStyle w:val="Akapitzlist"/>
        <w:numPr>
          <w:ilvl w:val="0"/>
          <w:numId w:val="47"/>
        </w:numPr>
        <w:spacing w:line="360" w:lineRule="auto"/>
        <w:ind w:left="1418" w:hanging="284"/>
        <w:rPr>
          <w:rFonts w:ascii="Calibri" w:hAnsi="Calibri" w:cs="Calibri"/>
          <w:lang w:val="en-GB"/>
        </w:rPr>
      </w:pPr>
      <w:r w:rsidRPr="008A16AD">
        <w:rPr>
          <w:rFonts w:ascii="Calibri" w:hAnsi="Calibri" w:cs="Calibri"/>
          <w:lang w:val="en-GB"/>
        </w:rPr>
        <w:t>discontinuation of the proceedings.</w:t>
      </w:r>
    </w:p>
    <w:p w14:paraId="136833D8" w14:textId="77777777" w:rsidR="00054ADA" w:rsidRPr="008A16AD" w:rsidRDefault="00054ADA" w:rsidP="00054ADA">
      <w:pPr>
        <w:pStyle w:val="Akapitzlist"/>
        <w:numPr>
          <w:ilvl w:val="0"/>
          <w:numId w:val="26"/>
        </w:numPr>
        <w:spacing w:line="360" w:lineRule="auto"/>
        <w:rPr>
          <w:rFonts w:ascii="Calibri" w:hAnsi="Calibri" w:cs="Calibri"/>
          <w:lang w:val="en-GB"/>
        </w:rPr>
      </w:pPr>
      <w:r w:rsidRPr="008A16AD">
        <w:rPr>
          <w:rFonts w:ascii="Calibri" w:hAnsi="Calibri" w:cs="Calibri"/>
          <w:lang w:val="en-GB"/>
        </w:rPr>
        <w:t>Disciplinary proceedings may be discontinued if:</w:t>
      </w:r>
    </w:p>
    <w:p w14:paraId="1F999BA5" w14:textId="77777777" w:rsidR="00054ADA" w:rsidRPr="008A16AD" w:rsidRDefault="00054ADA" w:rsidP="00054ADA">
      <w:pPr>
        <w:pStyle w:val="Akapitzlist"/>
        <w:numPr>
          <w:ilvl w:val="0"/>
          <w:numId w:val="46"/>
        </w:numPr>
        <w:spacing w:line="360" w:lineRule="auto"/>
        <w:ind w:left="1418" w:hanging="284"/>
        <w:rPr>
          <w:rFonts w:ascii="Calibri" w:hAnsi="Calibri" w:cs="Calibri"/>
          <w:lang w:val="en-GB"/>
        </w:rPr>
      </w:pPr>
      <w:r w:rsidRPr="008A16AD">
        <w:rPr>
          <w:rFonts w:ascii="Calibri" w:hAnsi="Calibri" w:cs="Calibri"/>
          <w:lang w:val="en-GB"/>
        </w:rPr>
        <w:t>the social harm of the disciplinary offence is negligible;</w:t>
      </w:r>
    </w:p>
    <w:p w14:paraId="62F4C8EE" w14:textId="77777777" w:rsidR="00054ADA" w:rsidRPr="008A16AD" w:rsidRDefault="00054ADA" w:rsidP="00054ADA">
      <w:pPr>
        <w:pStyle w:val="Akapitzlist"/>
        <w:numPr>
          <w:ilvl w:val="0"/>
          <w:numId w:val="46"/>
        </w:numPr>
        <w:spacing w:line="360" w:lineRule="auto"/>
        <w:ind w:left="1418" w:hanging="284"/>
        <w:rPr>
          <w:rFonts w:ascii="Calibri" w:hAnsi="Calibri" w:cs="Calibri"/>
          <w:lang w:val="en-GB"/>
        </w:rPr>
      </w:pPr>
      <w:r w:rsidRPr="008A16AD">
        <w:rPr>
          <w:rFonts w:ascii="Calibri" w:hAnsi="Calibri" w:cs="Calibri"/>
          <w:lang w:val="en-GB"/>
        </w:rPr>
        <w:t>the accused was legally incapacitated at the time of committing the disciplinary offence;</w:t>
      </w:r>
    </w:p>
    <w:p w14:paraId="63CD30F2" w14:textId="77777777" w:rsidR="00054ADA" w:rsidRPr="008A16AD" w:rsidRDefault="00054ADA" w:rsidP="00054ADA">
      <w:pPr>
        <w:pStyle w:val="Akapitzlist"/>
        <w:numPr>
          <w:ilvl w:val="0"/>
          <w:numId w:val="46"/>
        </w:numPr>
        <w:spacing w:line="360" w:lineRule="auto"/>
        <w:ind w:left="1418" w:hanging="284"/>
        <w:rPr>
          <w:rFonts w:ascii="Calibri" w:hAnsi="Calibri" w:cs="Calibri"/>
          <w:lang w:val="en-GB"/>
        </w:rPr>
      </w:pPr>
      <w:r w:rsidRPr="008A16AD">
        <w:rPr>
          <w:rFonts w:ascii="Calibri" w:hAnsi="Calibri" w:cs="Calibri"/>
          <w:lang w:val="en-GB"/>
        </w:rPr>
        <w:t>the accused has died;</w:t>
      </w:r>
    </w:p>
    <w:p w14:paraId="51DB8FA0" w14:textId="77777777" w:rsidR="00054ADA" w:rsidRPr="008A16AD" w:rsidRDefault="00054ADA" w:rsidP="00054ADA">
      <w:pPr>
        <w:pStyle w:val="Akapitzlist"/>
        <w:numPr>
          <w:ilvl w:val="0"/>
          <w:numId w:val="46"/>
        </w:numPr>
        <w:spacing w:line="360" w:lineRule="auto"/>
        <w:ind w:left="1418" w:hanging="284"/>
        <w:rPr>
          <w:rFonts w:ascii="Calibri" w:hAnsi="Calibri" w:cs="Calibri"/>
          <w:lang w:val="en-GB"/>
        </w:rPr>
      </w:pPr>
      <w:r w:rsidRPr="008A16AD">
        <w:rPr>
          <w:rFonts w:ascii="Calibri" w:hAnsi="Calibri" w:cs="Calibri"/>
          <w:lang w:val="en-GB"/>
        </w:rPr>
        <w:t>the statute of limitations has expired;</w:t>
      </w:r>
    </w:p>
    <w:p w14:paraId="6F21D38D" w14:textId="77777777" w:rsidR="00054ADA" w:rsidRPr="008A16AD" w:rsidRDefault="00054ADA" w:rsidP="00054ADA">
      <w:pPr>
        <w:pStyle w:val="Akapitzlist"/>
        <w:numPr>
          <w:ilvl w:val="0"/>
          <w:numId w:val="46"/>
        </w:numPr>
        <w:spacing w:line="360" w:lineRule="auto"/>
        <w:ind w:left="1418" w:hanging="284"/>
        <w:rPr>
          <w:rFonts w:ascii="Calibri" w:hAnsi="Calibri" w:cs="Calibri"/>
          <w:lang w:val="en-GB"/>
        </w:rPr>
      </w:pPr>
      <w:r w:rsidRPr="008A16AD">
        <w:rPr>
          <w:rFonts w:ascii="Calibri" w:hAnsi="Calibri" w:cs="Calibri"/>
          <w:lang w:val="en-GB"/>
        </w:rPr>
        <w:t>disciplinary proceedings regarding the same disciplinary offence committed by the same person have been finally concluded, or an earlier-initiated proceedings concerning the same offence is still pending.</w:t>
      </w:r>
    </w:p>
    <w:p w14:paraId="7FBDADAC" w14:textId="77777777" w:rsidR="00054ADA" w:rsidRPr="008A16AD" w:rsidRDefault="00054ADA" w:rsidP="00054ADA">
      <w:pPr>
        <w:pStyle w:val="Akapitzlist"/>
        <w:numPr>
          <w:ilvl w:val="0"/>
          <w:numId w:val="26"/>
        </w:numPr>
        <w:spacing w:line="360" w:lineRule="auto"/>
        <w:rPr>
          <w:rFonts w:ascii="Calibri" w:hAnsi="Calibri" w:cs="Calibri"/>
          <w:lang w:val="en-GB"/>
        </w:rPr>
      </w:pPr>
      <w:r w:rsidRPr="008A16AD">
        <w:rPr>
          <w:rFonts w:ascii="Calibri" w:hAnsi="Calibri" w:cs="Calibri"/>
          <w:lang w:val="en-GB"/>
        </w:rPr>
        <w:t>Disciplinary proceedings may be discontinued if the imposition of a disciplinary penalty would be purposeless due to the nature and severity of the penalty, or another measure imposed for the same act in another proceeding, and the interests of the injured party do not oppose such discontinuation</w:t>
      </w:r>
    </w:p>
    <w:p w14:paraId="2ABC9D97" w14:textId="77777777" w:rsidR="00054ADA" w:rsidRPr="008A16AD" w:rsidRDefault="00054ADA" w:rsidP="00054ADA">
      <w:pPr>
        <w:pStyle w:val="Akapitzlist"/>
        <w:numPr>
          <w:ilvl w:val="0"/>
          <w:numId w:val="26"/>
        </w:numPr>
        <w:spacing w:line="360" w:lineRule="auto"/>
        <w:rPr>
          <w:rFonts w:ascii="Calibri" w:hAnsi="Calibri" w:cs="Calibri"/>
          <w:lang w:val="en-GB"/>
        </w:rPr>
      </w:pPr>
      <w:r w:rsidRPr="008A16AD">
        <w:rPr>
          <w:rFonts w:ascii="Calibri" w:hAnsi="Calibri" w:cs="Calibri"/>
          <w:lang w:val="en-GB"/>
        </w:rPr>
        <w:t xml:space="preserve">The adjudicating panel of the Committee makes a decision according to its conviction, based on all evidence disclosed during the course of the proceedings. </w:t>
      </w:r>
    </w:p>
    <w:p w14:paraId="20F6784F" w14:textId="77777777" w:rsidR="00054ADA" w:rsidRPr="008A16AD" w:rsidRDefault="00054ADA" w:rsidP="00054ADA">
      <w:pPr>
        <w:pStyle w:val="Akapitzlist"/>
        <w:numPr>
          <w:ilvl w:val="0"/>
          <w:numId w:val="26"/>
        </w:numPr>
        <w:spacing w:line="360" w:lineRule="auto"/>
        <w:rPr>
          <w:rFonts w:ascii="Calibri" w:hAnsi="Calibri" w:cs="Calibri"/>
          <w:lang w:val="en-GB"/>
        </w:rPr>
      </w:pPr>
      <w:r w:rsidRPr="008A16AD">
        <w:rPr>
          <w:rFonts w:ascii="Calibri" w:hAnsi="Calibri" w:cs="Calibri"/>
          <w:lang w:val="en-GB"/>
        </w:rPr>
        <w:t xml:space="preserve">The adjudicating panel of the Committee imposes a disciplinary penalty taking into particular consideration the degree of guilt, the level of social harm of the disciplinary offence, the educational objectives in relation to the accused, as well as the needs </w:t>
      </w:r>
      <w:r w:rsidRPr="008A16AD">
        <w:rPr>
          <w:rFonts w:ascii="Calibri" w:hAnsi="Calibri" w:cs="Calibri"/>
          <w:lang w:val="en-GB"/>
        </w:rPr>
        <w:lastRenderedPageBreak/>
        <w:t>related to preventing the commission of a further disciplinary offence by the accused and fostering appropriate conduct among academic staff members.</w:t>
      </w:r>
    </w:p>
    <w:p w14:paraId="2A7228FF" w14:textId="77777777" w:rsidR="00054ADA" w:rsidRPr="008A16AD" w:rsidRDefault="00054ADA" w:rsidP="00054ADA">
      <w:pPr>
        <w:pStyle w:val="Akapitzlist"/>
        <w:numPr>
          <w:ilvl w:val="0"/>
          <w:numId w:val="26"/>
        </w:numPr>
        <w:spacing w:line="360" w:lineRule="auto"/>
        <w:rPr>
          <w:rFonts w:ascii="Calibri" w:hAnsi="Calibri" w:cs="Calibri"/>
          <w:lang w:val="en-GB"/>
        </w:rPr>
      </w:pPr>
      <w:r w:rsidRPr="008A16AD">
        <w:rPr>
          <w:rFonts w:ascii="Calibri" w:hAnsi="Calibri" w:cs="Calibri"/>
          <w:lang w:val="en-GB"/>
        </w:rPr>
        <w:t>The disciplinary penalties that may be imposed by the Disciplinary Commission include:</w:t>
      </w:r>
    </w:p>
    <w:p w14:paraId="789B7E3F" w14:textId="77777777" w:rsidR="00054ADA" w:rsidRPr="008A16AD" w:rsidRDefault="00054ADA" w:rsidP="00054ADA">
      <w:pPr>
        <w:pStyle w:val="Akapitzlist"/>
        <w:numPr>
          <w:ilvl w:val="0"/>
          <w:numId w:val="45"/>
        </w:numPr>
        <w:spacing w:line="360" w:lineRule="auto"/>
        <w:ind w:left="1418" w:hanging="284"/>
        <w:rPr>
          <w:rFonts w:ascii="Calibri" w:hAnsi="Calibri" w:cs="Calibri"/>
          <w:lang w:val="en-GB"/>
        </w:rPr>
      </w:pPr>
      <w:r w:rsidRPr="008A16AD">
        <w:rPr>
          <w:rFonts w:ascii="Calibri" w:hAnsi="Calibri" w:cs="Calibri"/>
          <w:lang w:val="en-GB"/>
        </w:rPr>
        <w:t>reprimand;</w:t>
      </w:r>
    </w:p>
    <w:p w14:paraId="00473F43" w14:textId="77777777" w:rsidR="00054ADA" w:rsidRPr="008A16AD" w:rsidRDefault="00054ADA" w:rsidP="00054ADA">
      <w:pPr>
        <w:pStyle w:val="Akapitzlist"/>
        <w:numPr>
          <w:ilvl w:val="0"/>
          <w:numId w:val="45"/>
        </w:numPr>
        <w:spacing w:line="360" w:lineRule="auto"/>
        <w:ind w:left="1418" w:hanging="284"/>
        <w:rPr>
          <w:rFonts w:ascii="Calibri" w:hAnsi="Calibri" w:cs="Calibri"/>
          <w:lang w:val="en-GB"/>
        </w:rPr>
      </w:pPr>
      <w:r w:rsidRPr="008A16AD">
        <w:rPr>
          <w:rFonts w:ascii="Calibri" w:hAnsi="Calibri" w:cs="Calibri"/>
          <w:lang w:val="en-GB"/>
        </w:rPr>
        <w:t>formal warning;</w:t>
      </w:r>
    </w:p>
    <w:p w14:paraId="485290EE" w14:textId="77777777" w:rsidR="00054ADA" w:rsidRPr="008A16AD" w:rsidRDefault="00054ADA" w:rsidP="00054ADA">
      <w:pPr>
        <w:pStyle w:val="Akapitzlist"/>
        <w:numPr>
          <w:ilvl w:val="0"/>
          <w:numId w:val="45"/>
        </w:numPr>
        <w:spacing w:line="360" w:lineRule="auto"/>
        <w:ind w:left="1418" w:hanging="284"/>
        <w:rPr>
          <w:rFonts w:ascii="Calibri" w:hAnsi="Calibri" w:cs="Calibri"/>
          <w:lang w:val="en-GB"/>
        </w:rPr>
      </w:pPr>
      <w:r w:rsidRPr="008A16AD">
        <w:rPr>
          <w:rFonts w:ascii="Calibri" w:hAnsi="Calibri" w:cs="Calibri"/>
          <w:lang w:val="en-GB"/>
        </w:rPr>
        <w:t>formal warning with a reduction of basic remuneration by 10%–25% for a period of one month to two years;</w:t>
      </w:r>
    </w:p>
    <w:p w14:paraId="228EDF05" w14:textId="77777777" w:rsidR="00054ADA" w:rsidRPr="008A16AD" w:rsidRDefault="00054ADA" w:rsidP="00054ADA">
      <w:pPr>
        <w:pStyle w:val="Akapitzlist"/>
        <w:numPr>
          <w:ilvl w:val="0"/>
          <w:numId w:val="45"/>
        </w:numPr>
        <w:spacing w:line="360" w:lineRule="auto"/>
        <w:ind w:left="1418" w:hanging="284"/>
        <w:rPr>
          <w:rFonts w:ascii="Calibri" w:hAnsi="Calibri" w:cs="Calibri"/>
          <w:lang w:val="en-GB"/>
        </w:rPr>
      </w:pPr>
      <w:r w:rsidRPr="008A16AD">
        <w:rPr>
          <w:rFonts w:ascii="Calibri" w:hAnsi="Calibri" w:cs="Calibri"/>
          <w:lang w:val="en-GB"/>
        </w:rPr>
        <w:t>deprivation of the right to perform duties as a supervisor, reviewer, or member of committees in proceedings concerning the award of the degree of doktor, doktor habilitowany, or the title of professor, for a period of one to five years;</w:t>
      </w:r>
    </w:p>
    <w:p w14:paraId="5E0E7B89" w14:textId="77777777" w:rsidR="00054ADA" w:rsidRPr="008A16AD" w:rsidRDefault="00054ADA" w:rsidP="00054ADA">
      <w:pPr>
        <w:pStyle w:val="Akapitzlist"/>
        <w:numPr>
          <w:ilvl w:val="0"/>
          <w:numId w:val="45"/>
        </w:numPr>
        <w:spacing w:line="360" w:lineRule="auto"/>
        <w:ind w:left="1418" w:hanging="284"/>
        <w:rPr>
          <w:rFonts w:ascii="Calibri" w:hAnsi="Calibri" w:cs="Calibri"/>
          <w:lang w:val="en-GB"/>
        </w:rPr>
      </w:pPr>
      <w:r w:rsidRPr="008A16AD">
        <w:rPr>
          <w:rFonts w:ascii="Calibri" w:hAnsi="Calibri" w:cs="Calibri"/>
          <w:lang w:val="en-GB"/>
        </w:rPr>
        <w:t>deprivation of the right to hold managerial functions at the university for</w:t>
      </w:r>
      <w:r w:rsidRPr="008A16AD">
        <w:rPr>
          <w:rFonts w:ascii="Calibri" w:hAnsi="Calibri" w:cs="Calibri"/>
          <w:lang w:val="en-GB"/>
        </w:rPr>
        <w:br/>
        <w:t>a period of six months to five year;</w:t>
      </w:r>
    </w:p>
    <w:p w14:paraId="6CA623DD" w14:textId="77777777" w:rsidR="00054ADA" w:rsidRPr="008A16AD" w:rsidRDefault="00054ADA" w:rsidP="00054ADA">
      <w:pPr>
        <w:pStyle w:val="Akapitzlist"/>
        <w:numPr>
          <w:ilvl w:val="0"/>
          <w:numId w:val="45"/>
        </w:numPr>
        <w:spacing w:line="360" w:lineRule="auto"/>
        <w:ind w:left="1418" w:hanging="284"/>
        <w:rPr>
          <w:rFonts w:ascii="Calibri" w:hAnsi="Calibri" w:cs="Calibri"/>
          <w:lang w:val="en-GB"/>
        </w:rPr>
      </w:pPr>
      <w:r w:rsidRPr="008A16AD">
        <w:rPr>
          <w:rFonts w:ascii="Calibri" w:hAnsi="Calibri" w:cs="Calibri"/>
          <w:lang w:val="en-GB"/>
        </w:rPr>
        <w:t>dismissal from employment at the university;</w:t>
      </w:r>
    </w:p>
    <w:p w14:paraId="3CBAC11C" w14:textId="77777777" w:rsidR="00054ADA" w:rsidRPr="008A16AD" w:rsidRDefault="00054ADA" w:rsidP="00054ADA">
      <w:pPr>
        <w:pStyle w:val="Akapitzlist"/>
        <w:numPr>
          <w:ilvl w:val="0"/>
          <w:numId w:val="45"/>
        </w:numPr>
        <w:spacing w:line="360" w:lineRule="auto"/>
        <w:ind w:left="1418" w:hanging="284"/>
        <w:rPr>
          <w:rFonts w:ascii="Calibri" w:hAnsi="Calibri" w:cs="Calibri"/>
          <w:lang w:val="en-GB"/>
        </w:rPr>
      </w:pPr>
      <w:r w:rsidRPr="008A16AD">
        <w:rPr>
          <w:rFonts w:ascii="Calibri" w:hAnsi="Calibri" w:cs="Calibri"/>
          <w:lang w:val="en-GB"/>
        </w:rPr>
        <w:t>dismissal from employment at the university with a prohibition on employment at universities for a period of six months to five years;</w:t>
      </w:r>
    </w:p>
    <w:p w14:paraId="638F1155" w14:textId="77777777" w:rsidR="00054ADA" w:rsidRPr="008A16AD" w:rsidRDefault="00054ADA" w:rsidP="00054ADA">
      <w:pPr>
        <w:pStyle w:val="Akapitzlist"/>
        <w:numPr>
          <w:ilvl w:val="0"/>
          <w:numId w:val="45"/>
        </w:numPr>
        <w:spacing w:line="360" w:lineRule="auto"/>
        <w:ind w:left="1418" w:hanging="284"/>
        <w:rPr>
          <w:rFonts w:ascii="Calibri" w:hAnsi="Calibri" w:cs="Calibri"/>
          <w:lang w:val="en-GB"/>
        </w:rPr>
      </w:pPr>
      <w:r w:rsidRPr="008A16AD">
        <w:rPr>
          <w:rFonts w:ascii="Calibri" w:hAnsi="Calibri" w:cs="Calibri"/>
          <w:lang w:val="en-GB"/>
        </w:rPr>
        <w:t>deprivation of the right to practise as an academic staff member for a period of ten years.</w:t>
      </w:r>
    </w:p>
    <w:p w14:paraId="0298D2A2" w14:textId="77777777" w:rsidR="00054ADA" w:rsidRPr="008A16AD" w:rsidRDefault="00054ADA" w:rsidP="00054ADA">
      <w:pPr>
        <w:pStyle w:val="Akapitzlist"/>
        <w:numPr>
          <w:ilvl w:val="0"/>
          <w:numId w:val="26"/>
        </w:numPr>
        <w:spacing w:line="360" w:lineRule="auto"/>
        <w:rPr>
          <w:rFonts w:ascii="Calibri" w:hAnsi="Calibri" w:cs="Calibri"/>
          <w:lang w:val="en-GB"/>
        </w:rPr>
      </w:pPr>
      <w:r w:rsidRPr="008A16AD">
        <w:rPr>
          <w:rFonts w:ascii="Calibri" w:hAnsi="Calibri" w:cs="Calibri"/>
          <w:lang w:val="en-GB"/>
        </w:rPr>
        <w:t>For a single disciplinary offence, only one disciplinary penalty is imposed, and for multiple offences, only one penalty, the most severe, is imposed.</w:t>
      </w:r>
    </w:p>
    <w:p w14:paraId="3BD541C8" w14:textId="77777777" w:rsidR="00054ADA" w:rsidRPr="008A16AD" w:rsidRDefault="00054ADA" w:rsidP="00054ADA">
      <w:pPr>
        <w:pStyle w:val="Akapitzlist"/>
        <w:numPr>
          <w:ilvl w:val="0"/>
          <w:numId w:val="26"/>
        </w:numPr>
        <w:spacing w:line="360" w:lineRule="auto"/>
        <w:rPr>
          <w:rFonts w:ascii="Calibri" w:hAnsi="Calibri" w:cs="Calibri"/>
          <w:lang w:val="en-GB"/>
        </w:rPr>
      </w:pPr>
      <w:r w:rsidRPr="008A16AD">
        <w:rPr>
          <w:rFonts w:ascii="Calibri" w:hAnsi="Calibri" w:cs="Calibri"/>
          <w:lang w:val="en-GB"/>
        </w:rPr>
        <w:t>Information regarding a final disciplinary penalty, as referred to in Article 276(1)(4–8) of the Act, will be entered into the Integrated System of Information on Higher Education and Science POL-on.</w:t>
      </w:r>
    </w:p>
    <w:p w14:paraId="7D3BA98D" w14:textId="7F496095" w:rsidR="00327DEA" w:rsidRPr="00D54B17" w:rsidRDefault="00054ADA" w:rsidP="00054ADA">
      <w:pPr>
        <w:pStyle w:val="Akapitzlist"/>
        <w:numPr>
          <w:ilvl w:val="0"/>
          <w:numId w:val="26"/>
        </w:numPr>
        <w:spacing w:line="360" w:lineRule="auto"/>
        <w:rPr>
          <w:rFonts w:ascii="Calibri" w:hAnsi="Calibri" w:cs="Calibri"/>
          <w:lang w:val="en-GB"/>
        </w:rPr>
      </w:pPr>
      <w:r w:rsidRPr="008A16AD">
        <w:rPr>
          <w:rFonts w:ascii="Calibri" w:hAnsi="Calibri" w:cs="Calibri"/>
          <w:lang w:val="en-GB"/>
        </w:rPr>
        <w:t>A decision of the Disciplinary Committee for Academic Staff Members of the UL or the Disciplinary Committee at the General Council for Science and Higher Education, against which no appeal has been lodged within the time limit, or the appeal has been effectively withdrawn, becomes final and is enforceable. The finality of the decision is confirmed by the chairperson of the competent Disciplinary Committee</w:t>
      </w:r>
      <w:r w:rsidR="00327DEA" w:rsidRPr="00D54B17">
        <w:rPr>
          <w:rFonts w:ascii="Calibri" w:hAnsi="Calibri" w:cs="Calibri"/>
          <w:lang w:val="en-GB"/>
        </w:rPr>
        <w:t>.</w:t>
      </w:r>
    </w:p>
    <w:p w14:paraId="281298CF" w14:textId="77777777" w:rsidR="005B595B" w:rsidRPr="00D54B17" w:rsidRDefault="005B595B" w:rsidP="005B595B">
      <w:pPr>
        <w:pStyle w:val="Akapitzlist"/>
        <w:spacing w:line="360" w:lineRule="auto"/>
        <w:rPr>
          <w:rFonts w:ascii="Calibri" w:hAnsi="Calibri" w:cs="Calibri"/>
          <w:lang w:val="en-GB"/>
        </w:rPr>
      </w:pPr>
    </w:p>
    <w:p w14:paraId="07ED3A49" w14:textId="66214C9A" w:rsidR="009A4492" w:rsidRDefault="00DD4EF7" w:rsidP="00013339">
      <w:pPr>
        <w:pStyle w:val="Nagwek2"/>
        <w:numPr>
          <w:ilvl w:val="0"/>
          <w:numId w:val="65"/>
        </w:numPr>
        <w:spacing w:before="0" w:line="360" w:lineRule="auto"/>
        <w:rPr>
          <w:rFonts w:ascii="Calibri" w:hAnsi="Calibri" w:cs="Calibri"/>
          <w:b/>
          <w:bCs/>
          <w:color w:val="auto"/>
          <w:sz w:val="24"/>
          <w:szCs w:val="24"/>
        </w:rPr>
      </w:pPr>
      <w:bookmarkStart w:id="19" w:name="_Toc225933830"/>
      <w:r w:rsidRPr="008A16AD">
        <w:rPr>
          <w:rFonts w:ascii="Calibri" w:hAnsi="Calibri" w:cs="Calibri"/>
          <w:b/>
          <w:bCs/>
          <w:color w:val="auto"/>
          <w:sz w:val="24"/>
          <w:szCs w:val="24"/>
          <w:lang w:val="en-GB"/>
        </w:rPr>
        <w:lastRenderedPageBreak/>
        <w:t xml:space="preserve">DISCIPLINARY PROCEEDINGS AT SECOND </w:t>
      </w:r>
      <w:r>
        <w:rPr>
          <w:rFonts w:ascii="Calibri" w:hAnsi="Calibri" w:cs="Calibri"/>
          <w:b/>
          <w:bCs/>
          <w:color w:val="auto"/>
          <w:sz w:val="24"/>
          <w:szCs w:val="24"/>
        </w:rPr>
        <w:t>INSTANCE</w:t>
      </w:r>
      <w:bookmarkEnd w:id="19"/>
    </w:p>
    <w:p w14:paraId="4CBC471B" w14:textId="77777777" w:rsidR="00DC17B8" w:rsidRPr="008A16AD" w:rsidRDefault="00DC17B8" w:rsidP="00DC17B8">
      <w:pPr>
        <w:pStyle w:val="Akapitzlist"/>
        <w:numPr>
          <w:ilvl w:val="0"/>
          <w:numId w:val="27"/>
        </w:numPr>
        <w:spacing w:line="360" w:lineRule="auto"/>
        <w:rPr>
          <w:rFonts w:ascii="Calibri" w:hAnsi="Calibri" w:cs="Calibri"/>
          <w:lang w:val="en-GB"/>
        </w:rPr>
      </w:pPr>
      <w:r w:rsidRPr="008A16AD">
        <w:rPr>
          <w:rFonts w:ascii="Calibri" w:hAnsi="Calibri" w:cs="Calibri"/>
          <w:lang w:val="en-GB"/>
        </w:rPr>
        <w:t>An appeal against a decision of the Disciplinary Committee for Academic Staff of the UL or the Disciplinary Committee at the General Council for Science and Higher Education must be submitted in two copies to the Disciplinary Committee at the Ministry, through the Disciplinary Committee which issued the decision, within 14 days from the date of service of the decision together with its statement of reasons.</w:t>
      </w:r>
    </w:p>
    <w:p w14:paraId="6E00B18B" w14:textId="77777777" w:rsidR="00DC17B8" w:rsidRPr="008A16AD" w:rsidRDefault="00DC17B8" w:rsidP="00DC17B8">
      <w:pPr>
        <w:pStyle w:val="Akapitzlist"/>
        <w:numPr>
          <w:ilvl w:val="0"/>
          <w:numId w:val="27"/>
        </w:numPr>
        <w:spacing w:line="360" w:lineRule="auto"/>
        <w:rPr>
          <w:rFonts w:ascii="Calibri" w:hAnsi="Calibri" w:cs="Calibri"/>
          <w:color w:val="EE0000"/>
          <w:lang w:val="en-GB"/>
        </w:rPr>
      </w:pPr>
      <w:r w:rsidRPr="008A16AD">
        <w:rPr>
          <w:rFonts w:ascii="Calibri" w:hAnsi="Calibri" w:cs="Calibri"/>
          <w:lang w:val="en-GB"/>
        </w:rPr>
        <w:t xml:space="preserve">The composition of the Disciplinary Committee at the Ministry is available at: </w:t>
      </w:r>
      <w:hyperlink r:id="rId14" w:history="1">
        <w:r w:rsidRPr="008A16AD">
          <w:rPr>
            <w:rStyle w:val="Hipercze"/>
            <w:rFonts w:ascii="Calibri" w:hAnsi="Calibri" w:cs="Calibri"/>
            <w:color w:val="EE0000"/>
            <w:lang w:val="en-GB"/>
          </w:rPr>
          <w:t>https://www.gov.pl/web/nauka/komisja-dyscyplinarna-przy-ministrze-wlasciwym-do-spraw-szkolnictwa-wyzszego-i-nauki</w:t>
        </w:r>
      </w:hyperlink>
      <w:r w:rsidRPr="008A16AD">
        <w:rPr>
          <w:lang w:val="en-GB"/>
        </w:rPr>
        <w:t>.</w:t>
      </w:r>
    </w:p>
    <w:p w14:paraId="2BA8206D" w14:textId="77777777" w:rsidR="00DC17B8" w:rsidRPr="008A16AD" w:rsidRDefault="00DC17B8" w:rsidP="00DC17B8">
      <w:pPr>
        <w:pStyle w:val="Akapitzlist"/>
        <w:numPr>
          <w:ilvl w:val="0"/>
          <w:numId w:val="27"/>
        </w:numPr>
        <w:spacing w:line="360" w:lineRule="auto"/>
        <w:rPr>
          <w:rFonts w:ascii="Calibri" w:hAnsi="Calibri" w:cs="Calibri"/>
          <w:lang w:val="en-GB"/>
        </w:rPr>
      </w:pPr>
      <w:r w:rsidRPr="008A16AD">
        <w:rPr>
          <w:rFonts w:ascii="Calibri" w:hAnsi="Calibri" w:cs="Calibri"/>
          <w:lang w:val="en-GB"/>
        </w:rPr>
        <w:t>The Chairperson of the Disciplinary Committee at the Ministry appoints the adjudicating panel in the case, including its chair and rapporteur, ensures the impartiality of the panel, appoints a recording clerk and refers the appeal for consideration in camera.</w:t>
      </w:r>
    </w:p>
    <w:p w14:paraId="6BF0C40C" w14:textId="77777777" w:rsidR="00DC17B8" w:rsidRPr="008A16AD" w:rsidRDefault="00DC17B8" w:rsidP="00DC17B8">
      <w:pPr>
        <w:pStyle w:val="Akapitzlist"/>
        <w:numPr>
          <w:ilvl w:val="0"/>
          <w:numId w:val="27"/>
        </w:numPr>
        <w:spacing w:line="360" w:lineRule="auto"/>
        <w:rPr>
          <w:rFonts w:ascii="Calibri" w:hAnsi="Calibri" w:cs="Calibri"/>
          <w:lang w:val="en-GB"/>
        </w:rPr>
      </w:pPr>
      <w:r w:rsidRPr="008A16AD">
        <w:rPr>
          <w:rFonts w:ascii="Calibri" w:hAnsi="Calibri" w:cs="Calibri"/>
          <w:lang w:val="en-GB"/>
        </w:rPr>
        <w:t>Having examined the appeal in camera, the adjudicating panel of the Disciplinary Committee at the Ministry:</w:t>
      </w:r>
    </w:p>
    <w:p w14:paraId="0E9DE105" w14:textId="77777777" w:rsidR="00DC17B8" w:rsidRPr="008A16AD" w:rsidRDefault="00DC17B8" w:rsidP="00DC17B8">
      <w:pPr>
        <w:pStyle w:val="Akapitzlist"/>
        <w:numPr>
          <w:ilvl w:val="0"/>
          <w:numId w:val="44"/>
        </w:numPr>
        <w:spacing w:line="360" w:lineRule="auto"/>
        <w:ind w:hanging="306"/>
        <w:rPr>
          <w:rFonts w:ascii="Calibri" w:hAnsi="Calibri" w:cs="Calibri"/>
          <w:lang w:val="en-GB"/>
        </w:rPr>
      </w:pPr>
      <w:r w:rsidRPr="008A16AD">
        <w:rPr>
          <w:rFonts w:ascii="Calibri" w:hAnsi="Calibri" w:cs="Calibri"/>
          <w:lang w:val="en-GB"/>
        </w:rPr>
        <w:t>sets aside the decision of the Disciplinary Committee issued at first instance and remits the case for reconsideration, where a gross breach of law occurred in the disciplinary proceedings which could have had a significant impact on the decision; or</w:t>
      </w:r>
    </w:p>
    <w:p w14:paraId="59CE3C94" w14:textId="77777777" w:rsidR="00DC17B8" w:rsidRPr="008A16AD" w:rsidRDefault="00DC17B8" w:rsidP="00DC17B8">
      <w:pPr>
        <w:pStyle w:val="Akapitzlist"/>
        <w:numPr>
          <w:ilvl w:val="0"/>
          <w:numId w:val="44"/>
        </w:numPr>
        <w:spacing w:line="360" w:lineRule="auto"/>
        <w:ind w:hanging="306"/>
        <w:rPr>
          <w:rFonts w:ascii="Calibri" w:hAnsi="Calibri" w:cs="Calibri"/>
          <w:lang w:val="en-GB"/>
        </w:rPr>
      </w:pPr>
      <w:r w:rsidRPr="008A16AD">
        <w:rPr>
          <w:rFonts w:ascii="Calibri" w:hAnsi="Calibri" w:cs="Calibri"/>
          <w:lang w:val="en-GB"/>
        </w:rPr>
        <w:t>sets aside the decision of the Disciplinary Committee issued at first instance and discontinues the proceedings, where the conditions set out in Article 294(3) or (4) of the Act are met; or</w:t>
      </w:r>
    </w:p>
    <w:p w14:paraId="57F6E9B5" w14:textId="77777777" w:rsidR="00DC17B8" w:rsidRPr="008A16AD" w:rsidRDefault="00DC17B8" w:rsidP="00DC17B8">
      <w:pPr>
        <w:pStyle w:val="Akapitzlist"/>
        <w:numPr>
          <w:ilvl w:val="0"/>
          <w:numId w:val="44"/>
        </w:numPr>
        <w:spacing w:line="360" w:lineRule="auto"/>
        <w:ind w:hanging="306"/>
        <w:rPr>
          <w:rFonts w:ascii="Calibri" w:hAnsi="Calibri" w:cs="Calibri"/>
          <w:lang w:val="en-GB"/>
        </w:rPr>
      </w:pPr>
      <w:r w:rsidRPr="008A16AD">
        <w:rPr>
          <w:rFonts w:ascii="Calibri" w:hAnsi="Calibri" w:cs="Calibri"/>
          <w:lang w:val="en-GB"/>
        </w:rPr>
        <w:t xml:space="preserve">issues a decision refusing to admit the appeal, where it is lodged by an unauthorised person or out of time; or </w:t>
      </w:r>
    </w:p>
    <w:p w14:paraId="3670ACD5" w14:textId="77777777" w:rsidR="00DC17B8" w:rsidRPr="008A16AD" w:rsidRDefault="00DC17B8" w:rsidP="00DC17B8">
      <w:pPr>
        <w:pStyle w:val="Akapitzlist"/>
        <w:numPr>
          <w:ilvl w:val="0"/>
          <w:numId w:val="44"/>
        </w:numPr>
        <w:spacing w:line="360" w:lineRule="auto"/>
        <w:ind w:hanging="306"/>
        <w:rPr>
          <w:rFonts w:ascii="Calibri" w:hAnsi="Calibri" w:cs="Calibri"/>
          <w:lang w:val="en-GB"/>
        </w:rPr>
      </w:pPr>
      <w:r w:rsidRPr="008A16AD">
        <w:rPr>
          <w:rFonts w:ascii="Calibri" w:hAnsi="Calibri" w:cs="Calibri"/>
          <w:lang w:val="en-GB"/>
        </w:rPr>
        <w:t>issues a decision referring the appeal for examination at an appeal hearing.</w:t>
      </w:r>
    </w:p>
    <w:p w14:paraId="1BA32652" w14:textId="77777777" w:rsidR="00DC17B8" w:rsidRPr="008A16AD" w:rsidRDefault="00DC17B8" w:rsidP="00DC17B8">
      <w:pPr>
        <w:pStyle w:val="Akapitzlist"/>
        <w:numPr>
          <w:ilvl w:val="0"/>
          <w:numId w:val="27"/>
        </w:numPr>
        <w:spacing w:line="360" w:lineRule="auto"/>
        <w:rPr>
          <w:rFonts w:ascii="Calibri" w:hAnsi="Calibri" w:cs="Calibri"/>
          <w:lang w:val="en-GB"/>
        </w:rPr>
      </w:pPr>
      <w:r w:rsidRPr="008A16AD">
        <w:rPr>
          <w:rFonts w:ascii="Calibri" w:hAnsi="Calibri" w:cs="Calibri"/>
          <w:lang w:val="en-GB"/>
        </w:rPr>
        <w:t>A complaint may be lodged against the decision referred to in paragraph 4(3).</w:t>
      </w:r>
    </w:p>
    <w:p w14:paraId="5D01E171" w14:textId="77777777" w:rsidR="00DC17B8" w:rsidRPr="008A16AD" w:rsidRDefault="00DC17B8" w:rsidP="00DC17B8">
      <w:pPr>
        <w:pStyle w:val="Akapitzlist"/>
        <w:numPr>
          <w:ilvl w:val="0"/>
          <w:numId w:val="27"/>
        </w:numPr>
        <w:spacing w:line="360" w:lineRule="auto"/>
        <w:rPr>
          <w:rFonts w:ascii="Calibri" w:hAnsi="Calibri" w:cs="Calibri"/>
          <w:lang w:val="en-GB"/>
        </w:rPr>
      </w:pPr>
      <w:r w:rsidRPr="008A16AD">
        <w:rPr>
          <w:rFonts w:ascii="Calibri" w:hAnsi="Calibri" w:cs="Calibri"/>
          <w:lang w:val="en-GB"/>
        </w:rPr>
        <w:t>Following the appeal hearing, the Disciplinary Committee at the Ministry:</w:t>
      </w:r>
    </w:p>
    <w:p w14:paraId="2C329B19" w14:textId="77777777" w:rsidR="00DC17B8" w:rsidRPr="008A16AD" w:rsidRDefault="00DC17B8" w:rsidP="00DC17B8">
      <w:pPr>
        <w:pStyle w:val="Akapitzlist"/>
        <w:numPr>
          <w:ilvl w:val="0"/>
          <w:numId w:val="43"/>
        </w:numPr>
        <w:spacing w:line="360" w:lineRule="auto"/>
        <w:ind w:left="1418" w:hanging="284"/>
        <w:rPr>
          <w:rFonts w:ascii="Calibri" w:hAnsi="Calibri" w:cs="Calibri"/>
          <w:lang w:val="en-GB"/>
        </w:rPr>
      </w:pPr>
      <w:r w:rsidRPr="008A16AD">
        <w:rPr>
          <w:rFonts w:ascii="Calibri" w:hAnsi="Calibri" w:cs="Calibri"/>
          <w:lang w:val="en-GB"/>
        </w:rPr>
        <w:t>upholds the decision of the Disciplinary Committee issued at first instance, as</w:t>
      </w:r>
      <w:r w:rsidRPr="008A16AD">
        <w:rPr>
          <w:rFonts w:ascii="Calibri" w:hAnsi="Calibri" w:cs="Calibri"/>
          <w:lang w:val="en-GB"/>
        </w:rPr>
        <w:br/>
        <w:t>a result of which it becomes final; or</w:t>
      </w:r>
    </w:p>
    <w:p w14:paraId="2C74C8E7" w14:textId="77777777" w:rsidR="00DC17B8" w:rsidRPr="008A16AD" w:rsidRDefault="00DC17B8" w:rsidP="00DC17B8">
      <w:pPr>
        <w:pStyle w:val="Akapitzlist"/>
        <w:numPr>
          <w:ilvl w:val="0"/>
          <w:numId w:val="43"/>
        </w:numPr>
        <w:spacing w:line="360" w:lineRule="auto"/>
        <w:ind w:left="1418" w:hanging="284"/>
        <w:rPr>
          <w:rFonts w:ascii="Calibri" w:hAnsi="Calibri" w:cs="Calibri"/>
          <w:lang w:val="en-GB"/>
        </w:rPr>
      </w:pPr>
      <w:r w:rsidRPr="008A16AD">
        <w:rPr>
          <w:rFonts w:ascii="Calibri" w:hAnsi="Calibri" w:cs="Calibri"/>
          <w:lang w:val="en-GB"/>
        </w:rPr>
        <w:lastRenderedPageBreak/>
        <w:t>sets aside the decision of the Disciplinary Committee issued at first instance in whole or in part and issues a new decision, which is final; or</w:t>
      </w:r>
    </w:p>
    <w:p w14:paraId="174C0FF3" w14:textId="77777777" w:rsidR="00DC17B8" w:rsidRPr="008A16AD" w:rsidRDefault="00DC17B8" w:rsidP="00DC17B8">
      <w:pPr>
        <w:pStyle w:val="Akapitzlist"/>
        <w:numPr>
          <w:ilvl w:val="0"/>
          <w:numId w:val="43"/>
        </w:numPr>
        <w:spacing w:line="360" w:lineRule="auto"/>
        <w:ind w:left="1418" w:hanging="284"/>
        <w:rPr>
          <w:rFonts w:ascii="Calibri" w:hAnsi="Calibri" w:cs="Calibri"/>
          <w:lang w:val="en-GB"/>
        </w:rPr>
      </w:pPr>
      <w:r w:rsidRPr="008A16AD">
        <w:rPr>
          <w:rFonts w:ascii="Calibri" w:hAnsi="Calibri" w:cs="Calibri"/>
          <w:lang w:val="en-GB"/>
        </w:rPr>
        <w:t>sets aside the decision of the Disciplinary Committee issued at first instance in its entirety and remits the case for reconsideration by that Committee, or discontinues the proceedings.</w:t>
      </w:r>
    </w:p>
    <w:p w14:paraId="5C0CA26F" w14:textId="77777777" w:rsidR="00DC17B8" w:rsidRPr="008A16AD" w:rsidRDefault="00DC17B8" w:rsidP="00DC17B8">
      <w:pPr>
        <w:pStyle w:val="Akapitzlist"/>
        <w:numPr>
          <w:ilvl w:val="0"/>
          <w:numId w:val="27"/>
        </w:numPr>
        <w:spacing w:line="360" w:lineRule="auto"/>
        <w:rPr>
          <w:rFonts w:ascii="Calibri" w:hAnsi="Calibri" w:cs="Calibri"/>
          <w:lang w:val="en-GB"/>
        </w:rPr>
      </w:pPr>
      <w:r w:rsidRPr="008A16AD">
        <w:rPr>
          <w:rFonts w:ascii="Calibri" w:hAnsi="Calibri" w:cs="Calibri"/>
          <w:lang w:val="en-GB"/>
        </w:rPr>
        <w:t>The Disciplinary Committee at the Ministry may set aside the decision of the Disciplinary Committee issued at first instance in its entirety and remit the case for reconsideration by that Committee where resolving the case requires evidentiary proceedings to be conducted in whole or in part. The Disciplinary Committee at the Ministry may indicate which circumstances the Disciplinary Committee that issued the decision at first instance should take into account when reconsidering the case</w:t>
      </w:r>
    </w:p>
    <w:p w14:paraId="6BBD040F" w14:textId="6BC06F43" w:rsidR="003D3283" w:rsidRPr="00D54B17" w:rsidRDefault="00DC17B8" w:rsidP="00DC17B8">
      <w:pPr>
        <w:pStyle w:val="Akapitzlist"/>
        <w:numPr>
          <w:ilvl w:val="0"/>
          <w:numId w:val="27"/>
        </w:numPr>
        <w:spacing w:after="0" w:line="360" w:lineRule="auto"/>
        <w:rPr>
          <w:rFonts w:ascii="Calibri" w:hAnsi="Calibri" w:cs="Calibri"/>
          <w:lang w:val="en-GB"/>
        </w:rPr>
      </w:pPr>
      <w:r w:rsidRPr="008A16AD">
        <w:rPr>
          <w:rFonts w:ascii="Calibri" w:hAnsi="Calibri" w:cs="Calibri"/>
          <w:lang w:val="en-GB"/>
        </w:rPr>
        <w:t>The Disciplinary Committee at the Ministry may impose a more severe penalty than that imposed by the Disciplinary Committee at first instance only where the appeal is lodged by the Disciplinary Officer</w:t>
      </w:r>
      <w:r w:rsidR="004D3B10" w:rsidRPr="00D54B17">
        <w:rPr>
          <w:rFonts w:ascii="Calibri" w:hAnsi="Calibri" w:cs="Calibri"/>
          <w:lang w:val="en-GB"/>
        </w:rPr>
        <w:t>.</w:t>
      </w:r>
    </w:p>
    <w:p w14:paraId="546ADD4C" w14:textId="6E3D4B00" w:rsidR="00875988" w:rsidRPr="00D54B17" w:rsidRDefault="00875988" w:rsidP="005B595B">
      <w:pPr>
        <w:pStyle w:val="Akapitzlist"/>
        <w:spacing w:line="360" w:lineRule="auto"/>
        <w:rPr>
          <w:rFonts w:ascii="Calibri" w:hAnsi="Calibri" w:cs="Calibri"/>
          <w:lang w:val="en-GB"/>
        </w:rPr>
      </w:pPr>
    </w:p>
    <w:p w14:paraId="02A548C0" w14:textId="711472E9" w:rsidR="00875988" w:rsidRPr="00D54B17" w:rsidRDefault="00131E50" w:rsidP="00013339">
      <w:pPr>
        <w:pStyle w:val="Nagwek2"/>
        <w:numPr>
          <w:ilvl w:val="0"/>
          <w:numId w:val="65"/>
        </w:numPr>
        <w:spacing w:before="0" w:line="360" w:lineRule="auto"/>
        <w:rPr>
          <w:rFonts w:ascii="Calibri" w:hAnsi="Calibri" w:cs="Calibri"/>
          <w:b/>
          <w:bCs/>
          <w:color w:val="auto"/>
          <w:sz w:val="24"/>
          <w:szCs w:val="24"/>
          <w:lang w:val="en-GB"/>
        </w:rPr>
      </w:pPr>
      <w:bookmarkStart w:id="20" w:name="_Toc225933831"/>
      <w:r w:rsidRPr="008A16AD">
        <w:rPr>
          <w:rFonts w:ascii="Calibri" w:hAnsi="Calibri" w:cs="Calibri"/>
          <w:b/>
          <w:bCs/>
          <w:color w:val="auto"/>
          <w:sz w:val="24"/>
          <w:szCs w:val="24"/>
          <w:lang w:val="en-GB"/>
        </w:rPr>
        <w:t xml:space="preserve">PROCEEDINGS BEFORE THE WARSAW COURT OF APPEAL – LABOUR AND SOCIAL SECURITY </w:t>
      </w:r>
      <w:r w:rsidRPr="00D54B17">
        <w:rPr>
          <w:rFonts w:ascii="Calibri" w:hAnsi="Calibri" w:cs="Calibri"/>
          <w:b/>
          <w:bCs/>
          <w:color w:val="auto"/>
          <w:sz w:val="24"/>
          <w:szCs w:val="24"/>
          <w:lang w:val="en-GB"/>
        </w:rPr>
        <w:t>COURT</w:t>
      </w:r>
      <w:bookmarkEnd w:id="20"/>
    </w:p>
    <w:p w14:paraId="08854BB6" w14:textId="77777777" w:rsidR="00E11CC2" w:rsidRPr="009F04DA" w:rsidRDefault="00E11CC2" w:rsidP="00E11CC2">
      <w:pPr>
        <w:pStyle w:val="Akapitzlist"/>
        <w:numPr>
          <w:ilvl w:val="0"/>
          <w:numId w:val="65"/>
        </w:numPr>
        <w:spacing w:after="0" w:line="360" w:lineRule="auto"/>
        <w:rPr>
          <w:rFonts w:ascii="Calibri" w:hAnsi="Calibri" w:cs="Calibri"/>
          <w:lang w:val="en-GB"/>
        </w:rPr>
      </w:pPr>
      <w:r w:rsidRPr="009F04DA">
        <w:rPr>
          <w:rFonts w:ascii="Calibri" w:hAnsi="Calibri" w:cs="Calibri"/>
          <w:lang w:val="en-GB"/>
        </w:rPr>
        <w:t xml:space="preserve">The parties have the right to appeal against a final decision of the Disciplinary Committee at the Ministry to the Warsaw Court of Appeal – Labour and Social Security Court. The provisions of the Code of Civil Procedure governing appeals </w:t>
      </w:r>
      <w:r w:rsidRPr="008A16AD">
        <w:rPr>
          <w:rFonts w:ascii="Calibri" w:hAnsi="Calibri" w:cs="Calibri"/>
          <w:lang w:val="en-GB"/>
        </w:rPr>
        <w:t>are applicable</w:t>
      </w:r>
      <w:r w:rsidRPr="009F04DA">
        <w:rPr>
          <w:rFonts w:ascii="Calibri" w:hAnsi="Calibri" w:cs="Calibri"/>
          <w:lang w:val="en-GB"/>
        </w:rPr>
        <w:t xml:space="preserve"> to such appeals. No cassation appeal lies against a decision of the Court of Appeal. Lodging an appeal with the Warsaw Court of Appeal – Labour and Social Security Court does not </w:t>
      </w:r>
      <w:r w:rsidRPr="008A16AD">
        <w:rPr>
          <w:rFonts w:ascii="Calibri" w:hAnsi="Calibri" w:cs="Calibri"/>
          <w:lang w:val="en-GB"/>
        </w:rPr>
        <w:t>suspend</w:t>
      </w:r>
      <w:r w:rsidRPr="009F04DA">
        <w:rPr>
          <w:rFonts w:ascii="Calibri" w:hAnsi="Calibri" w:cs="Calibri"/>
          <w:lang w:val="en-GB"/>
        </w:rPr>
        <w:t xml:space="preserve"> the enforcement of a final decision.</w:t>
      </w:r>
    </w:p>
    <w:p w14:paraId="34334A57" w14:textId="77777777" w:rsidR="005B595B" w:rsidRPr="00D54B17" w:rsidRDefault="005B595B" w:rsidP="005B595B">
      <w:pPr>
        <w:rPr>
          <w:lang w:val="en-GB"/>
        </w:rPr>
      </w:pPr>
    </w:p>
    <w:p w14:paraId="1C2B06A7" w14:textId="4BB61536" w:rsidR="00EF6330" w:rsidRDefault="00DA245B" w:rsidP="00013339">
      <w:pPr>
        <w:pStyle w:val="Nagwek2"/>
        <w:numPr>
          <w:ilvl w:val="0"/>
          <w:numId w:val="65"/>
        </w:numPr>
        <w:spacing w:before="0" w:line="360" w:lineRule="auto"/>
        <w:rPr>
          <w:rFonts w:ascii="Calibri" w:hAnsi="Calibri" w:cs="Calibri"/>
          <w:b/>
          <w:bCs/>
          <w:color w:val="auto"/>
          <w:sz w:val="24"/>
          <w:szCs w:val="24"/>
        </w:rPr>
      </w:pPr>
      <w:bookmarkStart w:id="21" w:name="_Toc225933832"/>
      <w:r w:rsidRPr="008A16AD">
        <w:rPr>
          <w:rFonts w:ascii="Calibri" w:hAnsi="Calibri" w:cs="Calibri"/>
          <w:b/>
          <w:bCs/>
          <w:color w:val="auto"/>
          <w:sz w:val="24"/>
          <w:szCs w:val="24"/>
          <w:lang w:val="en-GB"/>
        </w:rPr>
        <w:t xml:space="preserve">REOPENING OF </w:t>
      </w:r>
      <w:r>
        <w:rPr>
          <w:rFonts w:ascii="Calibri" w:hAnsi="Calibri" w:cs="Calibri"/>
          <w:b/>
          <w:bCs/>
          <w:color w:val="auto"/>
          <w:sz w:val="24"/>
          <w:szCs w:val="24"/>
        </w:rPr>
        <w:t>PROCEEDINGS</w:t>
      </w:r>
      <w:bookmarkEnd w:id="21"/>
    </w:p>
    <w:p w14:paraId="2D9D0194" w14:textId="77777777" w:rsidR="003A1C5B" w:rsidRPr="008A16AD" w:rsidRDefault="003A1C5B" w:rsidP="003A1C5B">
      <w:pPr>
        <w:pStyle w:val="Akapitzlist"/>
        <w:numPr>
          <w:ilvl w:val="0"/>
          <w:numId w:val="37"/>
        </w:numPr>
        <w:spacing w:line="360" w:lineRule="auto"/>
        <w:rPr>
          <w:rFonts w:ascii="Calibri" w:hAnsi="Calibri" w:cs="Calibri"/>
          <w:lang w:val="en-GB"/>
        </w:rPr>
      </w:pPr>
      <w:r w:rsidRPr="008A16AD">
        <w:rPr>
          <w:rFonts w:ascii="Calibri" w:hAnsi="Calibri" w:cs="Calibri"/>
          <w:lang w:val="en-GB"/>
        </w:rPr>
        <w:t>Disciplinary proceedings concluded by a final decision may be reopened if:</w:t>
      </w:r>
    </w:p>
    <w:p w14:paraId="7B525B03" w14:textId="77777777" w:rsidR="003A1C5B" w:rsidRPr="008A16AD" w:rsidRDefault="003A1C5B" w:rsidP="003A1C5B">
      <w:pPr>
        <w:pStyle w:val="Akapitzlist"/>
        <w:numPr>
          <w:ilvl w:val="0"/>
          <w:numId w:val="42"/>
        </w:numPr>
        <w:spacing w:line="360" w:lineRule="auto"/>
        <w:ind w:left="1418" w:hanging="284"/>
        <w:rPr>
          <w:rFonts w:ascii="Calibri" w:hAnsi="Calibri" w:cs="Calibri"/>
          <w:lang w:val="en-GB"/>
        </w:rPr>
      </w:pPr>
      <w:r w:rsidRPr="008A16AD">
        <w:rPr>
          <w:rFonts w:ascii="Calibri" w:hAnsi="Calibri" w:cs="Calibri"/>
          <w:lang w:val="en-GB"/>
        </w:rPr>
        <w:t>a serious breach of law occurred in connection with the proceedings which could have affected the content of the decision;</w:t>
      </w:r>
    </w:p>
    <w:p w14:paraId="217A7089" w14:textId="77777777" w:rsidR="003A1C5B" w:rsidRPr="008A16AD" w:rsidRDefault="003A1C5B" w:rsidP="003A1C5B">
      <w:pPr>
        <w:pStyle w:val="Akapitzlist"/>
        <w:numPr>
          <w:ilvl w:val="0"/>
          <w:numId w:val="42"/>
        </w:numPr>
        <w:spacing w:line="360" w:lineRule="auto"/>
        <w:ind w:left="1418" w:hanging="284"/>
        <w:rPr>
          <w:rFonts w:ascii="Calibri" w:hAnsi="Calibri" w:cs="Calibri"/>
          <w:lang w:val="en-GB"/>
        </w:rPr>
      </w:pPr>
      <w:r w:rsidRPr="008A16AD">
        <w:rPr>
          <w:rFonts w:ascii="Calibri" w:hAnsi="Calibri" w:cs="Calibri"/>
          <w:lang w:val="en-GB"/>
        </w:rPr>
        <w:lastRenderedPageBreak/>
        <w:t>after the decision was issued, new facts or evidence came to light that were unknown at the time, indicating that the accused is not guilty, that the penalty was imposed for an act that does not constitute a disciplinary offence, that the person was penalised for a different disciplinary offence, or that the proceedings were unjustifiably discontinued;</w:t>
      </w:r>
    </w:p>
    <w:p w14:paraId="713C07B7" w14:textId="77777777" w:rsidR="003A1C5B" w:rsidRPr="008A16AD" w:rsidRDefault="003A1C5B" w:rsidP="003A1C5B">
      <w:pPr>
        <w:pStyle w:val="Akapitzlist"/>
        <w:numPr>
          <w:ilvl w:val="0"/>
          <w:numId w:val="42"/>
        </w:numPr>
        <w:spacing w:line="360" w:lineRule="auto"/>
        <w:ind w:left="1418" w:hanging="284"/>
        <w:rPr>
          <w:rFonts w:ascii="Calibri" w:hAnsi="Calibri" w:cs="Calibri"/>
          <w:lang w:val="en-GB"/>
        </w:rPr>
      </w:pPr>
      <w:r w:rsidRPr="008A16AD">
        <w:rPr>
          <w:rFonts w:ascii="Calibri" w:hAnsi="Calibri" w:cs="Calibri"/>
          <w:lang w:val="en-GB"/>
        </w:rPr>
        <w:t>procedural rules were breached during the proceedings in a way that prevented or significantly hindered the accused from exercising the right of defence, or the decision was issued by an improperly composed Committee, or a person subject to exclusion participated in it;</w:t>
      </w:r>
    </w:p>
    <w:p w14:paraId="2700F06B" w14:textId="77777777" w:rsidR="003A1C5B" w:rsidRPr="008A16AD" w:rsidRDefault="003A1C5B" w:rsidP="003A1C5B">
      <w:pPr>
        <w:pStyle w:val="Akapitzlist"/>
        <w:numPr>
          <w:ilvl w:val="0"/>
          <w:numId w:val="42"/>
        </w:numPr>
        <w:spacing w:line="360" w:lineRule="auto"/>
        <w:ind w:left="1418" w:hanging="284"/>
        <w:rPr>
          <w:rFonts w:ascii="Calibri" w:hAnsi="Calibri" w:cs="Calibri"/>
          <w:lang w:val="en-GB"/>
        </w:rPr>
      </w:pPr>
      <w:r w:rsidRPr="008A16AD">
        <w:rPr>
          <w:rFonts w:ascii="Calibri" w:hAnsi="Calibri" w:cs="Calibri"/>
          <w:lang w:val="en-GB"/>
        </w:rPr>
        <w:t>a final decision forming the basis for discontinuation of the proceedings under Article 294(4) of the Act was repealed or substantially amended.</w:t>
      </w:r>
    </w:p>
    <w:p w14:paraId="6A13F2F0" w14:textId="77777777" w:rsidR="003A1C5B" w:rsidRPr="008A16AD" w:rsidRDefault="003A1C5B" w:rsidP="003A1C5B">
      <w:pPr>
        <w:pStyle w:val="Akapitzlist"/>
        <w:numPr>
          <w:ilvl w:val="0"/>
          <w:numId w:val="37"/>
        </w:numPr>
        <w:spacing w:line="360" w:lineRule="auto"/>
        <w:rPr>
          <w:rFonts w:ascii="Calibri" w:hAnsi="Calibri" w:cs="Calibri"/>
          <w:lang w:val="en-GB"/>
        </w:rPr>
      </w:pPr>
      <w:r w:rsidRPr="008A16AD">
        <w:rPr>
          <w:rFonts w:ascii="Calibri" w:hAnsi="Calibri" w:cs="Calibri"/>
          <w:lang w:val="en-GB"/>
        </w:rPr>
        <w:t>Proceedings cannot be reopened on the ground referred to in paragraph 1(1) if it has already been the subject of examination by the Warsaw Court of Appeal – Labour and Social Security Court.</w:t>
      </w:r>
    </w:p>
    <w:p w14:paraId="1A5BD8A0" w14:textId="77777777" w:rsidR="003A1C5B" w:rsidRPr="008A16AD" w:rsidRDefault="003A1C5B" w:rsidP="003A1C5B">
      <w:pPr>
        <w:pStyle w:val="Akapitzlist"/>
        <w:numPr>
          <w:ilvl w:val="0"/>
          <w:numId w:val="37"/>
        </w:numPr>
        <w:spacing w:line="360" w:lineRule="auto"/>
        <w:rPr>
          <w:rFonts w:ascii="Calibri" w:hAnsi="Calibri" w:cs="Calibri"/>
          <w:lang w:val="en-GB"/>
        </w:rPr>
      </w:pPr>
      <w:r w:rsidRPr="008A16AD">
        <w:rPr>
          <w:rFonts w:ascii="Calibri" w:hAnsi="Calibri" w:cs="Calibri"/>
          <w:lang w:val="en-GB"/>
        </w:rPr>
        <w:t xml:space="preserve">Reopening of disciplinary proceedings to the detriment of the accused is not permitted after their death or after the expiry of 5 years from the commission of the act forming the basis of the decision, and if the act constituted a criminal offence – after the expiry of the limitation period for that offence, or if the penalty has been enforced and expunged. </w:t>
      </w:r>
    </w:p>
    <w:p w14:paraId="50923A21" w14:textId="77777777" w:rsidR="003A1C5B" w:rsidRPr="008A16AD" w:rsidRDefault="003A1C5B" w:rsidP="003A1C5B">
      <w:pPr>
        <w:pStyle w:val="Akapitzlist"/>
        <w:numPr>
          <w:ilvl w:val="0"/>
          <w:numId w:val="37"/>
        </w:numPr>
        <w:spacing w:line="360" w:lineRule="auto"/>
        <w:rPr>
          <w:rFonts w:ascii="Calibri" w:hAnsi="Calibri" w:cs="Calibri"/>
          <w:lang w:val="en-GB"/>
        </w:rPr>
      </w:pPr>
      <w:r w:rsidRPr="008A16AD">
        <w:rPr>
          <w:rFonts w:ascii="Calibri" w:hAnsi="Calibri" w:cs="Calibri"/>
          <w:lang w:val="en-GB"/>
        </w:rPr>
        <w:t>An application to reopen disciplinary proceedings is submitted to the Disciplinary Committee that issued the final decision in the case.</w:t>
      </w:r>
    </w:p>
    <w:p w14:paraId="14CCF32F" w14:textId="77777777" w:rsidR="003A1C5B" w:rsidRPr="008A16AD" w:rsidRDefault="003A1C5B" w:rsidP="003A1C5B">
      <w:pPr>
        <w:pStyle w:val="Akapitzlist"/>
        <w:numPr>
          <w:ilvl w:val="0"/>
          <w:numId w:val="37"/>
        </w:numPr>
        <w:spacing w:line="360" w:lineRule="auto"/>
        <w:rPr>
          <w:rFonts w:ascii="Calibri" w:hAnsi="Calibri" w:cs="Calibri"/>
          <w:lang w:val="en-GB"/>
        </w:rPr>
      </w:pPr>
      <w:r w:rsidRPr="008A16AD">
        <w:rPr>
          <w:rFonts w:ascii="Calibri" w:hAnsi="Calibri" w:cs="Calibri"/>
          <w:lang w:val="en-GB"/>
        </w:rPr>
        <w:t>An application to reopen disciplinary proceedings may be submitted within 30 days from the date on which the ground for reopening becomes known, by the accused, defence counsel or the Disciplinary Officer, and after the death of the accused or where there are justified doubts as to their accountability – also by their spouse, a direct relative, brother or sister.</w:t>
      </w:r>
    </w:p>
    <w:p w14:paraId="579221E4" w14:textId="159A1AD5" w:rsidR="00EF6330" w:rsidRPr="00D54B17" w:rsidRDefault="003A1C5B" w:rsidP="003A1C5B">
      <w:pPr>
        <w:pStyle w:val="Akapitzlist"/>
        <w:numPr>
          <w:ilvl w:val="0"/>
          <w:numId w:val="37"/>
        </w:numPr>
        <w:spacing w:line="360" w:lineRule="auto"/>
        <w:rPr>
          <w:rFonts w:ascii="Calibri" w:hAnsi="Calibri" w:cs="Calibri"/>
          <w:lang w:val="en-GB"/>
        </w:rPr>
      </w:pPr>
      <w:r w:rsidRPr="008A16AD">
        <w:rPr>
          <w:rFonts w:ascii="Calibri" w:hAnsi="Calibri" w:cs="Calibri"/>
          <w:lang w:val="en-GB"/>
        </w:rPr>
        <w:t>The disciplinary hearing is open only to the persons referred to in Article 293(5) of the Act, as well as to the person at whose request the proceedings are conducted, if the accused has died or if there are justified doubts as to their accountability</w:t>
      </w:r>
      <w:r w:rsidR="006A3638" w:rsidRPr="00D54B17">
        <w:rPr>
          <w:rFonts w:ascii="Calibri" w:hAnsi="Calibri" w:cs="Calibri"/>
          <w:lang w:val="en-GB"/>
        </w:rPr>
        <w:t>.</w:t>
      </w:r>
    </w:p>
    <w:p w14:paraId="59AE3CEB" w14:textId="77777777" w:rsidR="00F467AB" w:rsidRPr="00D54B17" w:rsidRDefault="00F467AB" w:rsidP="0007276B">
      <w:pPr>
        <w:pStyle w:val="Akapitzlist"/>
        <w:spacing w:line="360" w:lineRule="auto"/>
        <w:rPr>
          <w:rFonts w:ascii="Calibri" w:hAnsi="Calibri" w:cs="Calibri"/>
          <w:lang w:val="en-GB"/>
        </w:rPr>
      </w:pPr>
    </w:p>
    <w:p w14:paraId="4B443F7D" w14:textId="77777777" w:rsidR="00543743" w:rsidRPr="00543743" w:rsidRDefault="00543743" w:rsidP="00013339">
      <w:pPr>
        <w:pStyle w:val="Akapitzlist"/>
        <w:keepNext/>
        <w:keepLines/>
        <w:numPr>
          <w:ilvl w:val="0"/>
          <w:numId w:val="64"/>
        </w:numPr>
        <w:spacing w:before="160" w:after="80" w:line="360" w:lineRule="auto"/>
        <w:contextualSpacing w:val="0"/>
        <w:outlineLvl w:val="1"/>
        <w:rPr>
          <w:rFonts w:ascii="Calibri" w:eastAsiaTheme="majorEastAsia" w:hAnsi="Calibri" w:cs="Calibri"/>
          <w:b/>
          <w:bCs/>
          <w:vanish/>
        </w:rPr>
      </w:pPr>
      <w:bookmarkStart w:id="22" w:name="_Toc218082377"/>
      <w:bookmarkStart w:id="23" w:name="_Toc219137008"/>
      <w:bookmarkStart w:id="24" w:name="_Toc219137149"/>
      <w:bookmarkStart w:id="25" w:name="_Toc219137190"/>
      <w:bookmarkStart w:id="26" w:name="_Toc219142177"/>
      <w:bookmarkStart w:id="27" w:name="_Toc219142269"/>
      <w:bookmarkStart w:id="28" w:name="_Toc219295997"/>
      <w:bookmarkStart w:id="29" w:name="_Toc219296016"/>
      <w:bookmarkStart w:id="30" w:name="_Toc219296303"/>
      <w:bookmarkStart w:id="31" w:name="_Toc219296823"/>
      <w:bookmarkStart w:id="32" w:name="_Toc219297539"/>
      <w:bookmarkStart w:id="33" w:name="_Toc225932930"/>
      <w:bookmarkStart w:id="34" w:name="_Toc225933833"/>
      <w:bookmarkEnd w:id="22"/>
      <w:bookmarkEnd w:id="23"/>
      <w:bookmarkEnd w:id="24"/>
      <w:bookmarkEnd w:id="25"/>
      <w:bookmarkEnd w:id="26"/>
      <w:bookmarkEnd w:id="27"/>
      <w:bookmarkEnd w:id="28"/>
      <w:bookmarkEnd w:id="29"/>
      <w:bookmarkEnd w:id="30"/>
      <w:bookmarkEnd w:id="31"/>
      <w:bookmarkEnd w:id="32"/>
      <w:bookmarkEnd w:id="33"/>
      <w:bookmarkEnd w:id="34"/>
    </w:p>
    <w:p w14:paraId="22BD35CD" w14:textId="77777777" w:rsidR="00543743" w:rsidRPr="00543743" w:rsidRDefault="00543743" w:rsidP="00013339">
      <w:pPr>
        <w:pStyle w:val="Akapitzlist"/>
        <w:keepNext/>
        <w:keepLines/>
        <w:numPr>
          <w:ilvl w:val="0"/>
          <w:numId w:val="64"/>
        </w:numPr>
        <w:spacing w:before="160" w:after="80" w:line="360" w:lineRule="auto"/>
        <w:contextualSpacing w:val="0"/>
        <w:outlineLvl w:val="1"/>
        <w:rPr>
          <w:rFonts w:ascii="Calibri" w:eastAsiaTheme="majorEastAsia" w:hAnsi="Calibri" w:cs="Calibri"/>
          <w:b/>
          <w:bCs/>
          <w:vanish/>
        </w:rPr>
      </w:pPr>
      <w:bookmarkStart w:id="35" w:name="_Toc218082378"/>
      <w:bookmarkStart w:id="36" w:name="_Toc219137009"/>
      <w:bookmarkStart w:id="37" w:name="_Toc219137150"/>
      <w:bookmarkStart w:id="38" w:name="_Toc219137191"/>
      <w:bookmarkStart w:id="39" w:name="_Toc219142178"/>
      <w:bookmarkStart w:id="40" w:name="_Toc219142270"/>
      <w:bookmarkStart w:id="41" w:name="_Toc219295998"/>
      <w:bookmarkStart w:id="42" w:name="_Toc219296017"/>
      <w:bookmarkStart w:id="43" w:name="_Toc219296304"/>
      <w:bookmarkStart w:id="44" w:name="_Toc219296824"/>
      <w:bookmarkStart w:id="45" w:name="_Toc219297540"/>
      <w:bookmarkStart w:id="46" w:name="_Toc225932931"/>
      <w:bookmarkStart w:id="47" w:name="_Toc225933834"/>
      <w:bookmarkEnd w:id="35"/>
      <w:bookmarkEnd w:id="36"/>
      <w:bookmarkEnd w:id="37"/>
      <w:bookmarkEnd w:id="38"/>
      <w:bookmarkEnd w:id="39"/>
      <w:bookmarkEnd w:id="40"/>
      <w:bookmarkEnd w:id="41"/>
      <w:bookmarkEnd w:id="42"/>
      <w:bookmarkEnd w:id="43"/>
      <w:bookmarkEnd w:id="44"/>
      <w:bookmarkEnd w:id="45"/>
      <w:bookmarkEnd w:id="46"/>
      <w:bookmarkEnd w:id="47"/>
    </w:p>
    <w:p w14:paraId="71D88649" w14:textId="77777777" w:rsidR="00543743" w:rsidRPr="00543743" w:rsidRDefault="00543743" w:rsidP="00013339">
      <w:pPr>
        <w:pStyle w:val="Akapitzlist"/>
        <w:keepNext/>
        <w:keepLines/>
        <w:numPr>
          <w:ilvl w:val="0"/>
          <w:numId w:val="64"/>
        </w:numPr>
        <w:spacing w:before="160" w:after="80" w:line="360" w:lineRule="auto"/>
        <w:contextualSpacing w:val="0"/>
        <w:outlineLvl w:val="1"/>
        <w:rPr>
          <w:rFonts w:ascii="Calibri" w:eastAsiaTheme="majorEastAsia" w:hAnsi="Calibri" w:cs="Calibri"/>
          <w:b/>
          <w:bCs/>
          <w:vanish/>
        </w:rPr>
      </w:pPr>
      <w:bookmarkStart w:id="48" w:name="_Toc218082379"/>
      <w:bookmarkStart w:id="49" w:name="_Toc219137010"/>
      <w:bookmarkStart w:id="50" w:name="_Toc219137151"/>
      <w:bookmarkStart w:id="51" w:name="_Toc219137192"/>
      <w:bookmarkStart w:id="52" w:name="_Toc219142179"/>
      <w:bookmarkStart w:id="53" w:name="_Toc219142271"/>
      <w:bookmarkStart w:id="54" w:name="_Toc219295999"/>
      <w:bookmarkStart w:id="55" w:name="_Toc219296018"/>
      <w:bookmarkStart w:id="56" w:name="_Toc219296305"/>
      <w:bookmarkStart w:id="57" w:name="_Toc219296825"/>
      <w:bookmarkStart w:id="58" w:name="_Toc219297541"/>
      <w:bookmarkStart w:id="59" w:name="_Toc225932932"/>
      <w:bookmarkStart w:id="60" w:name="_Toc225933835"/>
      <w:bookmarkEnd w:id="48"/>
      <w:bookmarkEnd w:id="49"/>
      <w:bookmarkEnd w:id="50"/>
      <w:bookmarkEnd w:id="51"/>
      <w:bookmarkEnd w:id="52"/>
      <w:bookmarkEnd w:id="53"/>
      <w:bookmarkEnd w:id="54"/>
      <w:bookmarkEnd w:id="55"/>
      <w:bookmarkEnd w:id="56"/>
      <w:bookmarkEnd w:id="57"/>
      <w:bookmarkEnd w:id="58"/>
      <w:bookmarkEnd w:id="59"/>
      <w:bookmarkEnd w:id="60"/>
    </w:p>
    <w:p w14:paraId="358DD69F" w14:textId="0BF96C27" w:rsidR="00C22388" w:rsidRPr="00D54B17" w:rsidRDefault="00824C92" w:rsidP="00013339">
      <w:pPr>
        <w:pStyle w:val="Nagwek2"/>
        <w:numPr>
          <w:ilvl w:val="0"/>
          <w:numId w:val="64"/>
        </w:numPr>
        <w:spacing w:line="360" w:lineRule="auto"/>
        <w:rPr>
          <w:rFonts w:ascii="Calibri" w:hAnsi="Calibri" w:cs="Calibri"/>
          <w:b/>
          <w:bCs/>
          <w:color w:val="auto"/>
          <w:sz w:val="24"/>
          <w:szCs w:val="24"/>
          <w:lang w:val="en-GB"/>
        </w:rPr>
      </w:pPr>
      <w:bookmarkStart w:id="61" w:name="_Toc225933836"/>
      <w:r w:rsidRPr="008A16AD">
        <w:rPr>
          <w:rFonts w:ascii="Calibri" w:hAnsi="Calibri" w:cs="Calibri"/>
          <w:b/>
          <w:bCs/>
          <w:color w:val="auto"/>
          <w:sz w:val="24"/>
          <w:szCs w:val="24"/>
          <w:lang w:val="en-GB"/>
        </w:rPr>
        <w:t xml:space="preserve">ENFORCEMENT AND EXPUNGEMENT OF DISCIPLINARY </w:t>
      </w:r>
      <w:r w:rsidRPr="00D54B17">
        <w:rPr>
          <w:rFonts w:ascii="Calibri" w:hAnsi="Calibri" w:cs="Calibri"/>
          <w:b/>
          <w:bCs/>
          <w:color w:val="auto"/>
          <w:sz w:val="24"/>
          <w:szCs w:val="24"/>
          <w:lang w:val="en-GB"/>
        </w:rPr>
        <w:t>PENALTIES</w:t>
      </w:r>
      <w:bookmarkEnd w:id="61"/>
    </w:p>
    <w:p w14:paraId="1B60A52C" w14:textId="77777777" w:rsidR="00797531" w:rsidRPr="008A16AD" w:rsidRDefault="00797531" w:rsidP="00797531">
      <w:pPr>
        <w:pStyle w:val="Akapitzlist"/>
        <w:numPr>
          <w:ilvl w:val="0"/>
          <w:numId w:val="28"/>
        </w:numPr>
        <w:spacing w:line="360" w:lineRule="auto"/>
        <w:rPr>
          <w:rFonts w:ascii="Calibri" w:hAnsi="Calibri" w:cs="Calibri"/>
          <w:lang w:val="en-GB"/>
        </w:rPr>
      </w:pPr>
      <w:r w:rsidRPr="008A16AD">
        <w:rPr>
          <w:rFonts w:ascii="Calibri" w:hAnsi="Calibri" w:cs="Calibri"/>
          <w:lang w:val="en-GB"/>
        </w:rPr>
        <w:t>The Rector of the UL, immediately upon receiving a final decision of the Disciplinary Committee, orders the enforcement of the disciplinary penalty imposed, ensures that the decision is placed in the personal file of the academic staff member and informs the Minister accordingly.</w:t>
      </w:r>
    </w:p>
    <w:p w14:paraId="65AD4E4B" w14:textId="77777777" w:rsidR="00797531" w:rsidRPr="008A16AD" w:rsidRDefault="00797531" w:rsidP="00797531">
      <w:pPr>
        <w:pStyle w:val="Akapitzlist"/>
        <w:numPr>
          <w:ilvl w:val="0"/>
          <w:numId w:val="28"/>
        </w:numPr>
        <w:spacing w:line="360" w:lineRule="auto"/>
        <w:rPr>
          <w:rFonts w:ascii="Calibri" w:hAnsi="Calibri" w:cs="Calibri"/>
          <w:lang w:val="en-GB"/>
        </w:rPr>
      </w:pPr>
      <w:r w:rsidRPr="008A16AD">
        <w:rPr>
          <w:rFonts w:ascii="Calibri" w:hAnsi="Calibri" w:cs="Calibri"/>
          <w:lang w:val="en-GB"/>
        </w:rPr>
        <w:t>If a final decision of the Disciplinary Committee concerns the Rector of the UL, the actions referred to in paragraph 1 are performed by the person designated at the university to act as their deputy.</w:t>
      </w:r>
    </w:p>
    <w:p w14:paraId="44A16DC2" w14:textId="77777777" w:rsidR="00797531" w:rsidRPr="008A16AD" w:rsidRDefault="00797531" w:rsidP="00797531">
      <w:pPr>
        <w:pStyle w:val="Akapitzlist"/>
        <w:numPr>
          <w:ilvl w:val="0"/>
          <w:numId w:val="28"/>
        </w:numPr>
        <w:spacing w:line="360" w:lineRule="auto"/>
        <w:rPr>
          <w:rFonts w:ascii="Calibri" w:hAnsi="Calibri" w:cs="Calibri"/>
          <w:lang w:val="en-GB"/>
        </w:rPr>
      </w:pPr>
      <w:r w:rsidRPr="008A16AD">
        <w:rPr>
          <w:rFonts w:ascii="Calibri" w:hAnsi="Calibri" w:cs="Calibri"/>
          <w:lang w:val="en-GB"/>
        </w:rPr>
        <w:t>Information on the termination of employment resulting from the imposition of</w:t>
      </w:r>
      <w:r w:rsidRPr="008A16AD">
        <w:rPr>
          <w:rFonts w:ascii="Calibri" w:hAnsi="Calibri" w:cs="Calibri"/>
          <w:lang w:val="en-GB"/>
        </w:rPr>
        <w:br/>
        <w:t>a penalty referred to in Article 276(1)(6)–(8) of the Act is included in the academic staff member’s employment certificate.</w:t>
      </w:r>
    </w:p>
    <w:p w14:paraId="7FFC957F" w14:textId="77777777" w:rsidR="00797531" w:rsidRPr="008A16AD" w:rsidRDefault="00797531" w:rsidP="00797531">
      <w:pPr>
        <w:pStyle w:val="Akapitzlist"/>
        <w:numPr>
          <w:ilvl w:val="0"/>
          <w:numId w:val="28"/>
        </w:numPr>
        <w:spacing w:line="360" w:lineRule="auto"/>
        <w:rPr>
          <w:rFonts w:ascii="Calibri" w:hAnsi="Calibri" w:cs="Calibri"/>
          <w:lang w:val="en-GB"/>
        </w:rPr>
      </w:pPr>
      <w:r w:rsidRPr="008A16AD">
        <w:rPr>
          <w:rFonts w:ascii="Calibri" w:hAnsi="Calibri" w:cs="Calibri"/>
          <w:lang w:val="en-GB"/>
        </w:rPr>
        <w:t>Information on a final decision imposing a disciplinary penalty referred to in Article 276(1)(4)–(8) of the Act is entered into the POL-on system.</w:t>
      </w:r>
    </w:p>
    <w:p w14:paraId="18002A2A" w14:textId="77777777" w:rsidR="00797531" w:rsidRPr="008A16AD" w:rsidRDefault="00797531" w:rsidP="00797531">
      <w:pPr>
        <w:pStyle w:val="Akapitzlist"/>
        <w:numPr>
          <w:ilvl w:val="0"/>
          <w:numId w:val="28"/>
        </w:numPr>
        <w:spacing w:line="360" w:lineRule="auto"/>
        <w:rPr>
          <w:rFonts w:ascii="Calibri" w:hAnsi="Calibri" w:cs="Calibri"/>
          <w:lang w:val="en-GB"/>
        </w:rPr>
      </w:pPr>
      <w:r w:rsidRPr="008A16AD">
        <w:rPr>
          <w:rFonts w:ascii="Calibri" w:hAnsi="Calibri" w:cs="Calibri"/>
          <w:lang w:val="en-GB"/>
        </w:rPr>
        <w:t>The Rector of the UL carries out activities related to the expungement of a disciplinary penalty by removing information about the penalty from the academic staff member’s personal file.</w:t>
      </w:r>
    </w:p>
    <w:p w14:paraId="595E5F01" w14:textId="77777777" w:rsidR="00797531" w:rsidRPr="008A16AD" w:rsidRDefault="00797531" w:rsidP="00797531">
      <w:pPr>
        <w:pStyle w:val="Akapitzlist"/>
        <w:numPr>
          <w:ilvl w:val="0"/>
          <w:numId w:val="28"/>
        </w:numPr>
        <w:spacing w:line="360" w:lineRule="auto"/>
        <w:rPr>
          <w:rFonts w:ascii="Calibri" w:hAnsi="Calibri" w:cs="Calibri"/>
          <w:lang w:val="en-GB"/>
        </w:rPr>
      </w:pPr>
      <w:r w:rsidRPr="008A16AD">
        <w:rPr>
          <w:rFonts w:ascii="Calibri" w:hAnsi="Calibri" w:cs="Calibri"/>
          <w:lang w:val="en-GB"/>
        </w:rPr>
        <w:t>If a disciplinary penalty is imposed on the Rector of the UL, the actions referred to in paragraph 5 are performed by the person designated at the university to act as their deputy.</w:t>
      </w:r>
    </w:p>
    <w:p w14:paraId="146F89B9" w14:textId="77777777" w:rsidR="00797531" w:rsidRPr="008A16AD" w:rsidRDefault="00797531" w:rsidP="00797531">
      <w:pPr>
        <w:pStyle w:val="Akapitzlist"/>
        <w:numPr>
          <w:ilvl w:val="0"/>
          <w:numId w:val="28"/>
        </w:numPr>
        <w:spacing w:line="360" w:lineRule="auto"/>
        <w:rPr>
          <w:rFonts w:ascii="Calibri" w:hAnsi="Calibri" w:cs="Calibri"/>
          <w:lang w:val="en-GB"/>
        </w:rPr>
      </w:pPr>
      <w:r w:rsidRPr="008A16AD">
        <w:rPr>
          <w:rFonts w:ascii="Calibri" w:hAnsi="Calibri" w:cs="Calibri"/>
          <w:lang w:val="en-GB"/>
        </w:rPr>
        <w:t>Disciplinary penalties specified in Article 276(1) of the Act:</w:t>
      </w:r>
    </w:p>
    <w:p w14:paraId="16034850" w14:textId="77777777" w:rsidR="00797531" w:rsidRPr="008A16AD" w:rsidRDefault="00797531" w:rsidP="00797531">
      <w:pPr>
        <w:pStyle w:val="Akapitzlist"/>
        <w:spacing w:line="360" w:lineRule="auto"/>
        <w:ind w:left="1418" w:hanging="284"/>
        <w:rPr>
          <w:rFonts w:ascii="Calibri" w:hAnsi="Calibri" w:cs="Calibri"/>
          <w:lang w:val="en-GB"/>
        </w:rPr>
      </w:pPr>
      <w:r w:rsidRPr="008A16AD">
        <w:rPr>
          <w:rFonts w:ascii="Calibri" w:hAnsi="Calibri" w:cs="Calibri"/>
          <w:lang w:val="en-GB"/>
        </w:rPr>
        <w:t>1) points 1–3 – are expunged after 3 years,</w:t>
      </w:r>
    </w:p>
    <w:p w14:paraId="16F9F131" w14:textId="77777777" w:rsidR="00797531" w:rsidRPr="008A16AD" w:rsidRDefault="00797531" w:rsidP="00797531">
      <w:pPr>
        <w:pStyle w:val="Akapitzlist"/>
        <w:spacing w:line="360" w:lineRule="auto"/>
        <w:ind w:left="1418" w:hanging="284"/>
        <w:rPr>
          <w:rFonts w:ascii="Calibri" w:hAnsi="Calibri" w:cs="Calibri"/>
          <w:lang w:val="en-GB"/>
        </w:rPr>
      </w:pPr>
      <w:r w:rsidRPr="008A16AD">
        <w:rPr>
          <w:rFonts w:ascii="Calibri" w:hAnsi="Calibri" w:cs="Calibri"/>
          <w:lang w:val="en-GB"/>
        </w:rPr>
        <w:t>2) points 4–7 – are expunged after 5 years,</w:t>
      </w:r>
    </w:p>
    <w:p w14:paraId="0DA6AD43" w14:textId="77777777" w:rsidR="00797531" w:rsidRPr="008A16AD" w:rsidRDefault="00797531" w:rsidP="00797531">
      <w:pPr>
        <w:pStyle w:val="Akapitzlist"/>
        <w:spacing w:line="360" w:lineRule="auto"/>
        <w:ind w:left="1418" w:hanging="284"/>
        <w:rPr>
          <w:rFonts w:ascii="Calibri" w:hAnsi="Calibri" w:cs="Calibri"/>
          <w:lang w:val="en-GB"/>
        </w:rPr>
      </w:pPr>
      <w:r w:rsidRPr="008A16AD">
        <w:rPr>
          <w:rFonts w:ascii="Calibri" w:hAnsi="Calibri" w:cs="Calibri"/>
          <w:lang w:val="en-GB"/>
        </w:rPr>
        <w:t>3) point 8 – are expunged after 15 years</w:t>
      </w:r>
    </w:p>
    <w:p w14:paraId="4E518941" w14:textId="77777777" w:rsidR="00797531" w:rsidRPr="008A16AD" w:rsidRDefault="00797531" w:rsidP="00797531">
      <w:pPr>
        <w:pStyle w:val="Akapitzlist"/>
        <w:spacing w:line="360" w:lineRule="auto"/>
        <w:rPr>
          <w:rFonts w:ascii="Calibri" w:hAnsi="Calibri" w:cs="Calibri"/>
          <w:lang w:val="en-GB"/>
        </w:rPr>
      </w:pPr>
      <w:r w:rsidRPr="008A16AD">
        <w:rPr>
          <w:rFonts w:ascii="Calibri" w:hAnsi="Calibri" w:cs="Calibri"/>
          <w:lang w:val="en-GB"/>
        </w:rPr>
        <w:t>– from the date of their enforcement, provided that during this period the person concerned has not been subject to another disciplinary penalty or convicted by a court of an intentional offence or an intentional fiscal offence.</w:t>
      </w:r>
    </w:p>
    <w:p w14:paraId="622FD91A" w14:textId="290B5902" w:rsidR="00FE09AD" w:rsidRPr="00D54B17" w:rsidRDefault="00797531" w:rsidP="00797531">
      <w:pPr>
        <w:pStyle w:val="Akapitzlist"/>
        <w:numPr>
          <w:ilvl w:val="0"/>
          <w:numId w:val="28"/>
        </w:numPr>
        <w:spacing w:line="360" w:lineRule="auto"/>
        <w:rPr>
          <w:rFonts w:ascii="Calibri" w:hAnsi="Calibri" w:cs="Calibri"/>
          <w:lang w:val="en-GB"/>
        </w:rPr>
      </w:pPr>
      <w:r w:rsidRPr="008A16AD">
        <w:rPr>
          <w:rFonts w:ascii="Calibri" w:hAnsi="Calibri" w:cs="Calibri"/>
          <w:lang w:val="en-GB"/>
        </w:rPr>
        <w:lastRenderedPageBreak/>
        <w:t>The Disciplinary Committee which imposed the penalty, upon application by the punished person submitted no earlier than 2 years from the date of enforcement of the penalty, may decide on its expungement</w:t>
      </w:r>
      <w:r w:rsidR="00FE09AD" w:rsidRPr="00D54B17">
        <w:rPr>
          <w:rFonts w:ascii="Calibri" w:hAnsi="Calibri" w:cs="Calibri"/>
          <w:lang w:val="en-GB"/>
        </w:rPr>
        <w:t>.</w:t>
      </w:r>
    </w:p>
    <w:p w14:paraId="454CFCDF" w14:textId="77777777" w:rsidR="00C22388" w:rsidRPr="00D54B17" w:rsidRDefault="00C22388" w:rsidP="0007276B">
      <w:pPr>
        <w:spacing w:line="360" w:lineRule="auto"/>
        <w:rPr>
          <w:rFonts w:ascii="Calibri" w:hAnsi="Calibri" w:cs="Calibri"/>
          <w:lang w:val="en-GB"/>
        </w:rPr>
      </w:pPr>
    </w:p>
    <w:p w14:paraId="1E05AFD9" w14:textId="77777777" w:rsidR="00C22388" w:rsidRPr="00D54B17" w:rsidRDefault="00C22388" w:rsidP="0007276B">
      <w:pPr>
        <w:pStyle w:val="Akapitzlist"/>
        <w:spacing w:line="360" w:lineRule="auto"/>
        <w:rPr>
          <w:rFonts w:ascii="Calibri" w:hAnsi="Calibri" w:cs="Calibri"/>
          <w:lang w:val="en-GB"/>
        </w:rPr>
      </w:pPr>
    </w:p>
    <w:sectPr w:rsidR="00C22388" w:rsidRPr="00D54B17" w:rsidSect="000C3ACF">
      <w:headerReference w:type="default" r:id="rId15"/>
      <w:footerReference w:type="default" r:id="rId16"/>
      <w:headerReference w:type="first" r:id="rId17"/>
      <w:pgSz w:w="11906" w:h="16838"/>
      <w:pgMar w:top="1304" w:right="1304" w:bottom="130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A71AD" w14:textId="77777777" w:rsidR="002A66ED" w:rsidRDefault="002A66ED" w:rsidP="0070011C">
      <w:pPr>
        <w:spacing w:after="0" w:line="240" w:lineRule="auto"/>
      </w:pPr>
      <w:r>
        <w:separator/>
      </w:r>
    </w:p>
  </w:endnote>
  <w:endnote w:type="continuationSeparator" w:id="0">
    <w:p w14:paraId="04FD5F82" w14:textId="77777777" w:rsidR="002A66ED" w:rsidRDefault="002A66ED" w:rsidP="00700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438301"/>
      <w:docPartObj>
        <w:docPartGallery w:val="Page Numbers (Bottom of Page)"/>
        <w:docPartUnique/>
      </w:docPartObj>
    </w:sdtPr>
    <w:sdtEndPr>
      <w:rPr>
        <w:rFonts w:ascii="Calibri" w:hAnsi="Calibri" w:cs="Calibri"/>
      </w:rPr>
    </w:sdtEndPr>
    <w:sdtContent>
      <w:p w14:paraId="1D726B3F" w14:textId="285B7812" w:rsidR="00953DE9" w:rsidRPr="0070011C" w:rsidRDefault="00953DE9">
        <w:pPr>
          <w:pStyle w:val="Stopka"/>
          <w:jc w:val="center"/>
          <w:rPr>
            <w:rFonts w:ascii="Calibri" w:hAnsi="Calibri" w:cs="Calibri"/>
          </w:rPr>
        </w:pPr>
        <w:r w:rsidRPr="0070011C">
          <w:rPr>
            <w:rFonts w:ascii="Calibri" w:hAnsi="Calibri" w:cs="Calibri"/>
          </w:rPr>
          <w:fldChar w:fldCharType="begin"/>
        </w:r>
        <w:r w:rsidRPr="0070011C">
          <w:rPr>
            <w:rFonts w:ascii="Calibri" w:hAnsi="Calibri" w:cs="Calibri"/>
          </w:rPr>
          <w:instrText>PAGE   \* MERGEFORMAT</w:instrText>
        </w:r>
        <w:r w:rsidRPr="0070011C">
          <w:rPr>
            <w:rFonts w:ascii="Calibri" w:hAnsi="Calibri" w:cs="Calibri"/>
          </w:rPr>
          <w:fldChar w:fldCharType="separate"/>
        </w:r>
        <w:r w:rsidR="00361C37">
          <w:rPr>
            <w:rFonts w:ascii="Calibri" w:hAnsi="Calibri" w:cs="Calibri"/>
            <w:noProof/>
          </w:rPr>
          <w:t>3</w:t>
        </w:r>
        <w:r w:rsidRPr="0070011C">
          <w:rPr>
            <w:rFonts w:ascii="Calibri" w:hAnsi="Calibri" w:cs="Calibri"/>
          </w:rPr>
          <w:fldChar w:fldCharType="end"/>
        </w:r>
      </w:p>
    </w:sdtContent>
  </w:sdt>
  <w:p w14:paraId="2C58534A" w14:textId="77777777" w:rsidR="00953DE9" w:rsidRDefault="00953DE9" w:rsidP="0070011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C8483" w14:textId="77777777" w:rsidR="002A66ED" w:rsidRDefault="002A66ED" w:rsidP="0070011C">
      <w:pPr>
        <w:spacing w:after="0" w:line="240" w:lineRule="auto"/>
      </w:pPr>
      <w:r>
        <w:separator/>
      </w:r>
    </w:p>
  </w:footnote>
  <w:footnote w:type="continuationSeparator" w:id="0">
    <w:p w14:paraId="296E82B5" w14:textId="77777777" w:rsidR="002A66ED" w:rsidRDefault="002A66ED" w:rsidP="00700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A859" w14:textId="4DAA3A30" w:rsidR="00953DE9" w:rsidRDefault="00953DE9">
    <w:pPr>
      <w:pStyle w:val="Nagwek"/>
    </w:pPr>
    <w:r>
      <w:rPr>
        <w:noProof/>
        <w:lang w:eastAsia="pl-PL"/>
      </w:rPr>
      <w:drawing>
        <wp:inline distT="0" distB="0" distL="0" distR="0" wp14:anchorId="16871231" wp14:editId="56D1919B">
          <wp:extent cx="5688511" cy="1148616"/>
          <wp:effectExtent l="0" t="0" r="1270" b="0"/>
          <wp:docPr id="1" name="Picture 1" descr="Logotypy Uniwersytetu Łódzkiego i sieci U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typy Uniwersytetu Łódzkiego i sieci UNIC"/>
                  <pic:cNvPicPr/>
                </pic:nvPicPr>
                <pic:blipFill>
                  <a:blip r:embed="rId1">
                    <a:extLst>
                      <a:ext uri="{28A0092B-C50C-407E-A947-70E740481C1C}">
                        <a14:useLocalDpi xmlns:a14="http://schemas.microsoft.com/office/drawing/2010/main" val="0"/>
                      </a:ext>
                    </a:extLst>
                  </a:blip>
                  <a:stretch>
                    <a:fillRect/>
                  </a:stretch>
                </pic:blipFill>
                <pic:spPr bwMode="auto">
                  <a:xfrm>
                    <a:off x="0" y="0"/>
                    <a:ext cx="5688511" cy="1148616"/>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74A4" w14:textId="7869CD00" w:rsidR="000C3ACF" w:rsidRDefault="000C3ACF">
    <w:pPr>
      <w:pStyle w:val="Nagwek"/>
    </w:pPr>
    <w:r>
      <w:rPr>
        <w:noProof/>
        <w:lang w:eastAsia="pl-PL"/>
      </w:rPr>
      <w:drawing>
        <wp:inline distT="0" distB="0" distL="0" distR="0" wp14:anchorId="0DEA6CEB" wp14:editId="756126D8">
          <wp:extent cx="5688511" cy="1148616"/>
          <wp:effectExtent l="0" t="0" r="1270" b="0"/>
          <wp:docPr id="620868710" name="Picture 1" descr="Logotypy Uniwersytetu Łódzkiego i sieci U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typy Uniwersytetu Łódzkiego i sieci UNIC"/>
                  <pic:cNvPicPr/>
                </pic:nvPicPr>
                <pic:blipFill>
                  <a:blip r:embed="rId1">
                    <a:extLst>
                      <a:ext uri="{28A0092B-C50C-407E-A947-70E740481C1C}">
                        <a14:useLocalDpi xmlns:a14="http://schemas.microsoft.com/office/drawing/2010/main" val="0"/>
                      </a:ext>
                    </a:extLst>
                  </a:blip>
                  <a:stretch>
                    <a:fillRect/>
                  </a:stretch>
                </pic:blipFill>
                <pic:spPr bwMode="auto">
                  <a:xfrm>
                    <a:off x="0" y="0"/>
                    <a:ext cx="5688511" cy="114861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92336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915A50"/>
    <w:multiLevelType w:val="multilevel"/>
    <w:tmpl w:val="B0D67638"/>
    <w:lvl w:ilvl="0">
      <w:start w:val="6"/>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09E596B"/>
    <w:multiLevelType w:val="hybridMultilevel"/>
    <w:tmpl w:val="8BBE972A"/>
    <w:lvl w:ilvl="0" w:tplc="04150017">
      <w:start w:val="1"/>
      <w:numFmt w:val="lowerLetter"/>
      <w:lvlText w:val="%1)"/>
      <w:lvlJc w:val="left"/>
      <w:pPr>
        <w:ind w:left="1854"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 w15:restartNumberingAfterBreak="0">
    <w:nsid w:val="01570CCA"/>
    <w:multiLevelType w:val="hybridMultilevel"/>
    <w:tmpl w:val="A168B1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9C60A3"/>
    <w:multiLevelType w:val="hybridMultilevel"/>
    <w:tmpl w:val="512466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0F3A27"/>
    <w:multiLevelType w:val="hybridMultilevel"/>
    <w:tmpl w:val="42D2D67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D42329"/>
    <w:multiLevelType w:val="hybridMultilevel"/>
    <w:tmpl w:val="38CC54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F02795"/>
    <w:multiLevelType w:val="hybridMultilevel"/>
    <w:tmpl w:val="96547FD2"/>
    <w:lvl w:ilvl="0" w:tplc="0415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C13554A"/>
    <w:multiLevelType w:val="hybridMultilevel"/>
    <w:tmpl w:val="3BCA004C"/>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5E10C7"/>
    <w:multiLevelType w:val="hybridMultilevel"/>
    <w:tmpl w:val="83AC0798"/>
    <w:lvl w:ilvl="0" w:tplc="04150013">
      <w:start w:val="1"/>
      <w:numFmt w:val="upperRoman"/>
      <w:lvlText w:val="%1."/>
      <w:lvlJc w:val="right"/>
      <w:pPr>
        <w:ind w:left="720" w:hanging="360"/>
      </w:pPr>
      <w:rPr>
        <w:b/>
        <w:bCs/>
      </w:rPr>
    </w:lvl>
    <w:lvl w:ilvl="1" w:tplc="68E0DF7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6E787E"/>
    <w:multiLevelType w:val="hybridMultilevel"/>
    <w:tmpl w:val="8766ED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AA47CA"/>
    <w:multiLevelType w:val="hybridMultilevel"/>
    <w:tmpl w:val="80B2BC3C"/>
    <w:lvl w:ilvl="0" w:tplc="B9EE68B8">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FE6A42"/>
    <w:multiLevelType w:val="hybridMultilevel"/>
    <w:tmpl w:val="C174FBAC"/>
    <w:lvl w:ilvl="0" w:tplc="04150011">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28F1D84"/>
    <w:multiLevelType w:val="hybridMultilevel"/>
    <w:tmpl w:val="A54A96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9E4046"/>
    <w:multiLevelType w:val="hybridMultilevel"/>
    <w:tmpl w:val="7426452A"/>
    <w:lvl w:ilvl="0" w:tplc="04150011">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14384FD4"/>
    <w:multiLevelType w:val="hybridMultilevel"/>
    <w:tmpl w:val="9BFA67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5E4D20"/>
    <w:multiLevelType w:val="hybridMultilevel"/>
    <w:tmpl w:val="FC8AD0E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6A91832"/>
    <w:multiLevelType w:val="hybridMultilevel"/>
    <w:tmpl w:val="DF2EA2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1611D5"/>
    <w:multiLevelType w:val="hybridMultilevel"/>
    <w:tmpl w:val="510CB6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DF33C32"/>
    <w:multiLevelType w:val="hybridMultilevel"/>
    <w:tmpl w:val="83AC0798"/>
    <w:lvl w:ilvl="0" w:tplc="FFFFFFFF">
      <w:start w:val="1"/>
      <w:numFmt w:val="upperRoman"/>
      <w:lvlText w:val="%1."/>
      <w:lvlJc w:val="right"/>
      <w:pPr>
        <w:ind w:left="720" w:hanging="360"/>
      </w:pPr>
      <w:rPr>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01E50B7"/>
    <w:multiLevelType w:val="hybridMultilevel"/>
    <w:tmpl w:val="2BA0FF8C"/>
    <w:lvl w:ilvl="0" w:tplc="0415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4E52062"/>
    <w:multiLevelType w:val="hybridMultilevel"/>
    <w:tmpl w:val="DAE641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91243E0"/>
    <w:multiLevelType w:val="hybridMultilevel"/>
    <w:tmpl w:val="34E82528"/>
    <w:lvl w:ilvl="0" w:tplc="F8D83A5E">
      <w:start w:val="8"/>
      <w:numFmt w:val="upperRoman"/>
      <w:lvlText w:val="%1."/>
      <w:lvlJc w:val="righ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2B46C7"/>
    <w:multiLevelType w:val="hybridMultilevel"/>
    <w:tmpl w:val="F05ED338"/>
    <w:lvl w:ilvl="0" w:tplc="86A292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03349C"/>
    <w:multiLevelType w:val="hybridMultilevel"/>
    <w:tmpl w:val="38CC54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E582280"/>
    <w:multiLevelType w:val="hybridMultilevel"/>
    <w:tmpl w:val="3C62D8E6"/>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FFA39EB"/>
    <w:multiLevelType w:val="hybridMultilevel"/>
    <w:tmpl w:val="544E9FD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34CA62FB"/>
    <w:multiLevelType w:val="hybridMultilevel"/>
    <w:tmpl w:val="078CC3AE"/>
    <w:lvl w:ilvl="0" w:tplc="FFFFFFFF">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58274BC"/>
    <w:multiLevelType w:val="hybridMultilevel"/>
    <w:tmpl w:val="DFFE91A8"/>
    <w:lvl w:ilvl="0" w:tplc="895CF7F2">
      <w:start w:val="1"/>
      <w:numFmt w:val="decimal"/>
      <w:lvlText w:val="%1."/>
      <w:lvlJc w:val="left"/>
      <w:pPr>
        <w:ind w:left="720" w:hanging="360"/>
      </w:pPr>
      <w:rPr>
        <w:color w:val="auto"/>
      </w:rPr>
    </w:lvl>
    <w:lvl w:ilvl="1" w:tplc="64FC8E8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4E1488"/>
    <w:multiLevelType w:val="hybridMultilevel"/>
    <w:tmpl w:val="083EAB94"/>
    <w:lvl w:ilvl="0" w:tplc="0415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366F7B4A"/>
    <w:multiLevelType w:val="hybridMultilevel"/>
    <w:tmpl w:val="E7B23B6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A0927FD"/>
    <w:multiLevelType w:val="hybridMultilevel"/>
    <w:tmpl w:val="B73032C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3A25B7CD"/>
    <w:multiLevelType w:val="hybridMultilevel"/>
    <w:tmpl w:val="4A28587C"/>
    <w:lvl w:ilvl="0" w:tplc="29483D8A">
      <w:start w:val="1"/>
      <w:numFmt w:val="bullet"/>
      <w:lvlText w:val=""/>
      <w:lvlJc w:val="left"/>
      <w:pPr>
        <w:ind w:left="720" w:hanging="360"/>
      </w:pPr>
      <w:rPr>
        <w:rFonts w:ascii="Symbol" w:hAnsi="Symbol" w:hint="default"/>
      </w:rPr>
    </w:lvl>
    <w:lvl w:ilvl="1" w:tplc="38964CE8">
      <w:start w:val="1"/>
      <w:numFmt w:val="bullet"/>
      <w:lvlText w:val="o"/>
      <w:lvlJc w:val="left"/>
      <w:pPr>
        <w:ind w:left="1440" w:hanging="360"/>
      </w:pPr>
      <w:rPr>
        <w:rFonts w:ascii="Courier New" w:hAnsi="Courier New" w:hint="default"/>
      </w:rPr>
    </w:lvl>
    <w:lvl w:ilvl="2" w:tplc="EED61F44">
      <w:start w:val="1"/>
      <w:numFmt w:val="bullet"/>
      <w:lvlText w:val=""/>
      <w:lvlJc w:val="left"/>
      <w:pPr>
        <w:ind w:left="2160" w:hanging="360"/>
      </w:pPr>
      <w:rPr>
        <w:rFonts w:ascii="Wingdings" w:hAnsi="Wingdings" w:hint="default"/>
      </w:rPr>
    </w:lvl>
    <w:lvl w:ilvl="3" w:tplc="FC722B52">
      <w:start w:val="1"/>
      <w:numFmt w:val="bullet"/>
      <w:lvlText w:val=""/>
      <w:lvlJc w:val="left"/>
      <w:pPr>
        <w:ind w:left="2880" w:hanging="360"/>
      </w:pPr>
      <w:rPr>
        <w:rFonts w:ascii="Symbol" w:hAnsi="Symbol" w:hint="default"/>
      </w:rPr>
    </w:lvl>
    <w:lvl w:ilvl="4" w:tplc="770C6416">
      <w:start w:val="1"/>
      <w:numFmt w:val="bullet"/>
      <w:lvlText w:val="o"/>
      <w:lvlJc w:val="left"/>
      <w:pPr>
        <w:ind w:left="3600" w:hanging="360"/>
      </w:pPr>
      <w:rPr>
        <w:rFonts w:ascii="Courier New" w:hAnsi="Courier New" w:hint="default"/>
      </w:rPr>
    </w:lvl>
    <w:lvl w:ilvl="5" w:tplc="2B76AA10">
      <w:start w:val="1"/>
      <w:numFmt w:val="bullet"/>
      <w:lvlText w:val=""/>
      <w:lvlJc w:val="left"/>
      <w:pPr>
        <w:ind w:left="4320" w:hanging="360"/>
      </w:pPr>
      <w:rPr>
        <w:rFonts w:ascii="Wingdings" w:hAnsi="Wingdings" w:hint="default"/>
      </w:rPr>
    </w:lvl>
    <w:lvl w:ilvl="6" w:tplc="AEDA4E10">
      <w:start w:val="1"/>
      <w:numFmt w:val="bullet"/>
      <w:lvlText w:val=""/>
      <w:lvlJc w:val="left"/>
      <w:pPr>
        <w:ind w:left="5040" w:hanging="360"/>
      </w:pPr>
      <w:rPr>
        <w:rFonts w:ascii="Symbol" w:hAnsi="Symbol" w:hint="default"/>
      </w:rPr>
    </w:lvl>
    <w:lvl w:ilvl="7" w:tplc="43F22A6A">
      <w:start w:val="1"/>
      <w:numFmt w:val="bullet"/>
      <w:lvlText w:val="o"/>
      <w:lvlJc w:val="left"/>
      <w:pPr>
        <w:ind w:left="5760" w:hanging="360"/>
      </w:pPr>
      <w:rPr>
        <w:rFonts w:ascii="Courier New" w:hAnsi="Courier New" w:hint="default"/>
      </w:rPr>
    </w:lvl>
    <w:lvl w:ilvl="8" w:tplc="795E795E">
      <w:start w:val="1"/>
      <w:numFmt w:val="bullet"/>
      <w:lvlText w:val=""/>
      <w:lvlJc w:val="left"/>
      <w:pPr>
        <w:ind w:left="6480" w:hanging="360"/>
      </w:pPr>
      <w:rPr>
        <w:rFonts w:ascii="Wingdings" w:hAnsi="Wingdings" w:hint="default"/>
      </w:rPr>
    </w:lvl>
  </w:abstractNum>
  <w:abstractNum w:abstractNumId="33" w15:restartNumberingAfterBreak="0">
    <w:nsid w:val="3B685442"/>
    <w:multiLevelType w:val="hybridMultilevel"/>
    <w:tmpl w:val="10421F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2A90175"/>
    <w:multiLevelType w:val="hybridMultilevel"/>
    <w:tmpl w:val="C1903B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336437B"/>
    <w:multiLevelType w:val="hybridMultilevel"/>
    <w:tmpl w:val="F078ED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5534FED"/>
    <w:multiLevelType w:val="hybridMultilevel"/>
    <w:tmpl w:val="E432DF3E"/>
    <w:lvl w:ilvl="0" w:tplc="0415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482328C8"/>
    <w:multiLevelType w:val="multilevel"/>
    <w:tmpl w:val="83106092"/>
    <w:lvl w:ilvl="0">
      <w:start w:val="1"/>
      <w:numFmt w:val="decimal"/>
      <w:lvlText w:val="%1."/>
      <w:lvlJc w:val="left"/>
      <w:pPr>
        <w:ind w:left="360" w:hanging="360"/>
      </w:pPr>
    </w:lvl>
    <w:lvl w:ilvl="1">
      <w:start w:val="1"/>
      <w:numFmt w:val="decimal"/>
      <w:lvlText w:val="%2."/>
      <w:lvlJc w:val="left"/>
      <w:pPr>
        <w:ind w:left="720" w:hanging="360"/>
      </w:pPr>
      <w:rPr>
        <w:rFonts w:ascii="Calibri" w:hAnsi="Calibri" w:cs="Calibr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8F524BA"/>
    <w:multiLevelType w:val="hybridMultilevel"/>
    <w:tmpl w:val="DA78D1C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F42F49B"/>
    <w:multiLevelType w:val="multilevel"/>
    <w:tmpl w:val="412C9732"/>
    <w:lvl w:ilvl="0">
      <w:start w:val="6"/>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00808D7"/>
    <w:multiLevelType w:val="hybridMultilevel"/>
    <w:tmpl w:val="CC2684A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08A06BF"/>
    <w:multiLevelType w:val="hybridMultilevel"/>
    <w:tmpl w:val="1CAC7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12D7CED"/>
    <w:multiLevelType w:val="hybridMultilevel"/>
    <w:tmpl w:val="BE5C8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67460CF"/>
    <w:multiLevelType w:val="hybridMultilevel"/>
    <w:tmpl w:val="772AF6B2"/>
    <w:lvl w:ilvl="0" w:tplc="0415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57E648A7"/>
    <w:multiLevelType w:val="hybridMultilevel"/>
    <w:tmpl w:val="132284E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7FB705A"/>
    <w:multiLevelType w:val="hybridMultilevel"/>
    <w:tmpl w:val="1CAC7A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8311157"/>
    <w:multiLevelType w:val="hybridMultilevel"/>
    <w:tmpl w:val="D40C5DA6"/>
    <w:lvl w:ilvl="0" w:tplc="0415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9473878"/>
    <w:multiLevelType w:val="hybridMultilevel"/>
    <w:tmpl w:val="FDE03DBC"/>
    <w:lvl w:ilvl="0" w:tplc="AAB44958">
      <w:start w:val="1"/>
      <w:numFmt w:val="decimal"/>
      <w:lvlText w:val="%1."/>
      <w:lvlJc w:val="left"/>
      <w:pPr>
        <w:ind w:left="360"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5B952515"/>
    <w:multiLevelType w:val="hybridMultilevel"/>
    <w:tmpl w:val="80CA3FA4"/>
    <w:lvl w:ilvl="0" w:tplc="07F24370">
      <w:start w:val="1"/>
      <w:numFmt w:val="bullet"/>
      <w:lvlText w:val="-"/>
      <w:lvlJc w:val="left"/>
      <w:pPr>
        <w:ind w:left="2563" w:hanging="360"/>
      </w:pPr>
      <w:rPr>
        <w:rFonts w:ascii="Calibri" w:hAnsi="Calibri"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49" w15:restartNumberingAfterBreak="0">
    <w:nsid w:val="5CF85D6B"/>
    <w:multiLevelType w:val="hybridMultilevel"/>
    <w:tmpl w:val="3FCE1E7E"/>
    <w:lvl w:ilvl="0" w:tplc="0415000F">
      <w:start w:val="1"/>
      <w:numFmt w:val="decimal"/>
      <w:lvlText w:val="%1."/>
      <w:lvlJc w:val="left"/>
      <w:pPr>
        <w:ind w:left="720" w:hanging="360"/>
      </w:pPr>
    </w:lvl>
    <w:lvl w:ilvl="1" w:tplc="3D8EEB3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D7F1301"/>
    <w:multiLevelType w:val="hybridMultilevel"/>
    <w:tmpl w:val="55F62268"/>
    <w:lvl w:ilvl="0" w:tplc="36BC30D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FD07F15"/>
    <w:multiLevelType w:val="hybridMultilevel"/>
    <w:tmpl w:val="E070B34E"/>
    <w:lvl w:ilvl="0" w:tplc="04150011">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669C3816"/>
    <w:multiLevelType w:val="hybridMultilevel"/>
    <w:tmpl w:val="E1F8759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67B026A4"/>
    <w:multiLevelType w:val="hybridMultilevel"/>
    <w:tmpl w:val="E23EF08E"/>
    <w:lvl w:ilvl="0" w:tplc="0415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69C15B40"/>
    <w:multiLevelType w:val="hybridMultilevel"/>
    <w:tmpl w:val="8F66BF5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6C94357E"/>
    <w:multiLevelType w:val="hybridMultilevel"/>
    <w:tmpl w:val="E626F3A0"/>
    <w:lvl w:ilvl="0" w:tplc="04150011">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6EF616F9"/>
    <w:multiLevelType w:val="hybridMultilevel"/>
    <w:tmpl w:val="FAB6C46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0CC11AC"/>
    <w:multiLevelType w:val="multilevel"/>
    <w:tmpl w:val="2A6CEE08"/>
    <w:lvl w:ilvl="0">
      <w:start w:val="6"/>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72253833"/>
    <w:multiLevelType w:val="hybridMultilevel"/>
    <w:tmpl w:val="E86882B2"/>
    <w:lvl w:ilvl="0" w:tplc="04150011">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74663F5F"/>
    <w:multiLevelType w:val="hybridMultilevel"/>
    <w:tmpl w:val="D4AAF65C"/>
    <w:lvl w:ilvl="0" w:tplc="04150011">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77B065CB"/>
    <w:multiLevelType w:val="hybridMultilevel"/>
    <w:tmpl w:val="E1306D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7FC50B4"/>
    <w:multiLevelType w:val="hybridMultilevel"/>
    <w:tmpl w:val="B8C4D500"/>
    <w:lvl w:ilvl="0" w:tplc="FFFFFFFF">
      <w:start w:val="1"/>
      <w:numFmt w:val="lowerRoman"/>
      <w:lvlText w:val="%1."/>
      <w:lvlJc w:val="right"/>
      <w:pPr>
        <w:ind w:left="2421" w:hanging="360"/>
      </w:pPr>
    </w:lvl>
    <w:lvl w:ilvl="1" w:tplc="0415001B">
      <w:start w:val="1"/>
      <w:numFmt w:val="lowerRoman"/>
      <w:lvlText w:val="%2."/>
      <w:lvlJc w:val="righ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62" w15:restartNumberingAfterBreak="0">
    <w:nsid w:val="77FE2FFA"/>
    <w:multiLevelType w:val="hybridMultilevel"/>
    <w:tmpl w:val="8F3EB9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8814A8C"/>
    <w:multiLevelType w:val="hybridMultilevel"/>
    <w:tmpl w:val="4922F454"/>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8C27273"/>
    <w:multiLevelType w:val="hybridMultilevel"/>
    <w:tmpl w:val="605651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90519FA"/>
    <w:multiLevelType w:val="hybridMultilevel"/>
    <w:tmpl w:val="9ACAE1AA"/>
    <w:lvl w:ilvl="0" w:tplc="FBD4A66A">
      <w:start w:val="1"/>
      <w:numFmt w:val="decimal"/>
      <w:lvlText w:val="%1."/>
      <w:lvlJc w:val="left"/>
      <w:pPr>
        <w:ind w:left="360"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7B4D091C"/>
    <w:multiLevelType w:val="hybridMultilevel"/>
    <w:tmpl w:val="EF682EBC"/>
    <w:lvl w:ilvl="0" w:tplc="66A42C2A">
      <w:start w:val="1"/>
      <w:numFmt w:val="decimal"/>
      <w:lvlText w:val="%1."/>
      <w:lvlJc w:val="left"/>
      <w:pPr>
        <w:ind w:left="720" w:hanging="360"/>
      </w:pPr>
      <w:rPr>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BFC524A"/>
    <w:multiLevelType w:val="hybridMultilevel"/>
    <w:tmpl w:val="605651A0"/>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F3E3C01"/>
    <w:multiLevelType w:val="hybridMultilevel"/>
    <w:tmpl w:val="7ED8C8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30430102">
    <w:abstractNumId w:val="49"/>
  </w:num>
  <w:num w:numId="2" w16cid:durableId="1646203262">
    <w:abstractNumId w:val="41"/>
  </w:num>
  <w:num w:numId="3" w16cid:durableId="571282765">
    <w:abstractNumId w:val="32"/>
  </w:num>
  <w:num w:numId="4" w16cid:durableId="951012427">
    <w:abstractNumId w:val="39"/>
  </w:num>
  <w:num w:numId="5" w16cid:durableId="1973897143">
    <w:abstractNumId w:val="3"/>
  </w:num>
  <w:num w:numId="6" w16cid:durableId="1929925957">
    <w:abstractNumId w:val="13"/>
  </w:num>
  <w:num w:numId="7" w16cid:durableId="68813004">
    <w:abstractNumId w:val="12"/>
  </w:num>
  <w:num w:numId="8" w16cid:durableId="1972054638">
    <w:abstractNumId w:val="21"/>
  </w:num>
  <w:num w:numId="9" w16cid:durableId="919867153">
    <w:abstractNumId w:val="26"/>
  </w:num>
  <w:num w:numId="10" w16cid:durableId="2078629759">
    <w:abstractNumId w:val="44"/>
  </w:num>
  <w:num w:numId="11" w16cid:durableId="227426402">
    <w:abstractNumId w:val="40"/>
  </w:num>
  <w:num w:numId="12" w16cid:durableId="665935538">
    <w:abstractNumId w:val="52"/>
  </w:num>
  <w:num w:numId="13" w16cid:durableId="367872435">
    <w:abstractNumId w:val="38"/>
  </w:num>
  <w:num w:numId="14" w16cid:durableId="563567528">
    <w:abstractNumId w:val="60"/>
  </w:num>
  <w:num w:numId="15" w16cid:durableId="2102338384">
    <w:abstractNumId w:val="9"/>
  </w:num>
  <w:num w:numId="16" w16cid:durableId="358707333">
    <w:abstractNumId w:val="16"/>
  </w:num>
  <w:num w:numId="17" w16cid:durableId="1265923047">
    <w:abstractNumId w:val="67"/>
  </w:num>
  <w:num w:numId="18" w16cid:durableId="542057394">
    <w:abstractNumId w:val="45"/>
  </w:num>
  <w:num w:numId="19" w16cid:durableId="1098212891">
    <w:abstractNumId w:val="68"/>
  </w:num>
  <w:num w:numId="20" w16cid:durableId="1762749375">
    <w:abstractNumId w:val="10"/>
  </w:num>
  <w:num w:numId="21" w16cid:durableId="346757975">
    <w:abstractNumId w:val="4"/>
  </w:num>
  <w:num w:numId="22" w16cid:durableId="1879901078">
    <w:abstractNumId w:val="33"/>
  </w:num>
  <w:num w:numId="23" w16cid:durableId="139075913">
    <w:abstractNumId w:val="34"/>
  </w:num>
  <w:num w:numId="24" w16cid:durableId="1572503138">
    <w:abstractNumId w:val="62"/>
  </w:num>
  <w:num w:numId="25" w16cid:durableId="650451204">
    <w:abstractNumId w:val="31"/>
  </w:num>
  <w:num w:numId="26" w16cid:durableId="798651329">
    <w:abstractNumId w:val="28"/>
  </w:num>
  <w:num w:numId="27" w16cid:durableId="1502969695">
    <w:abstractNumId w:val="50"/>
  </w:num>
  <w:num w:numId="28" w16cid:durableId="62147648">
    <w:abstractNumId w:val="17"/>
  </w:num>
  <w:num w:numId="29" w16cid:durableId="1318458632">
    <w:abstractNumId w:val="0"/>
  </w:num>
  <w:num w:numId="30" w16cid:durableId="1845584339">
    <w:abstractNumId w:val="6"/>
  </w:num>
  <w:num w:numId="31" w16cid:durableId="118686224">
    <w:abstractNumId w:val="35"/>
  </w:num>
  <w:num w:numId="32" w16cid:durableId="215312323">
    <w:abstractNumId w:val="66"/>
  </w:num>
  <w:num w:numId="33" w16cid:durableId="1249461129">
    <w:abstractNumId w:val="56"/>
  </w:num>
  <w:num w:numId="34" w16cid:durableId="1554150101">
    <w:abstractNumId w:val="2"/>
  </w:num>
  <w:num w:numId="35" w16cid:durableId="408236865">
    <w:abstractNumId w:val="61"/>
  </w:num>
  <w:num w:numId="36" w16cid:durableId="1564945803">
    <w:abstractNumId w:val="48"/>
  </w:num>
  <w:num w:numId="37" w16cid:durableId="1234778318">
    <w:abstractNumId w:val="24"/>
  </w:num>
  <w:num w:numId="38" w16cid:durableId="1042635148">
    <w:abstractNumId w:val="37"/>
  </w:num>
  <w:num w:numId="39" w16cid:durableId="1201430236">
    <w:abstractNumId w:val="8"/>
  </w:num>
  <w:num w:numId="40" w16cid:durableId="1794249850">
    <w:abstractNumId w:val="23"/>
  </w:num>
  <w:num w:numId="41" w16cid:durableId="776874669">
    <w:abstractNumId w:val="15"/>
  </w:num>
  <w:num w:numId="42" w16cid:durableId="2115859469">
    <w:abstractNumId w:val="63"/>
  </w:num>
  <w:num w:numId="43" w16cid:durableId="205259274">
    <w:abstractNumId w:val="30"/>
  </w:num>
  <w:num w:numId="44" w16cid:durableId="830800075">
    <w:abstractNumId w:val="55"/>
  </w:num>
  <w:num w:numId="45" w16cid:durableId="1217818720">
    <w:abstractNumId w:val="51"/>
  </w:num>
  <w:num w:numId="46" w16cid:durableId="2041926894">
    <w:abstractNumId w:val="58"/>
  </w:num>
  <w:num w:numId="47" w16cid:durableId="1096249485">
    <w:abstractNumId w:val="14"/>
  </w:num>
  <w:num w:numId="48" w16cid:durableId="1049955368">
    <w:abstractNumId w:val="59"/>
  </w:num>
  <w:num w:numId="49" w16cid:durableId="810445948">
    <w:abstractNumId w:val="20"/>
  </w:num>
  <w:num w:numId="50" w16cid:durableId="2096320436">
    <w:abstractNumId w:val="25"/>
  </w:num>
  <w:num w:numId="51" w16cid:durableId="544490408">
    <w:abstractNumId w:val="54"/>
  </w:num>
  <w:num w:numId="52" w16cid:durableId="1739865145">
    <w:abstractNumId w:val="42"/>
  </w:num>
  <w:num w:numId="53" w16cid:durableId="811749437">
    <w:abstractNumId w:val="29"/>
  </w:num>
  <w:num w:numId="54" w16cid:durableId="596371">
    <w:abstractNumId w:val="53"/>
  </w:num>
  <w:num w:numId="55" w16cid:durableId="251207505">
    <w:abstractNumId w:val="65"/>
  </w:num>
  <w:num w:numId="56" w16cid:durableId="1834955058">
    <w:abstractNumId w:val="36"/>
  </w:num>
  <w:num w:numId="57" w16cid:durableId="1821313229">
    <w:abstractNumId w:val="11"/>
  </w:num>
  <w:num w:numId="58" w16cid:durableId="577978512">
    <w:abstractNumId w:val="47"/>
  </w:num>
  <w:num w:numId="59" w16cid:durableId="1805540794">
    <w:abstractNumId w:val="43"/>
  </w:num>
  <w:num w:numId="60" w16cid:durableId="1085685444">
    <w:abstractNumId w:val="57"/>
  </w:num>
  <w:num w:numId="61" w16cid:durableId="860238693">
    <w:abstractNumId w:val="1"/>
  </w:num>
  <w:num w:numId="62" w16cid:durableId="2005166076">
    <w:abstractNumId w:val="7"/>
  </w:num>
  <w:num w:numId="63" w16cid:durableId="1696153738">
    <w:abstractNumId w:val="18"/>
  </w:num>
  <w:num w:numId="64" w16cid:durableId="1197159878">
    <w:abstractNumId w:val="46"/>
  </w:num>
  <w:num w:numId="65" w16cid:durableId="513151925">
    <w:abstractNumId w:val="22"/>
  </w:num>
  <w:num w:numId="66" w16cid:durableId="282447">
    <w:abstractNumId w:val="64"/>
  </w:num>
  <w:num w:numId="67" w16cid:durableId="1981375761">
    <w:abstractNumId w:val="5"/>
  </w:num>
  <w:num w:numId="68" w16cid:durableId="491482590">
    <w:abstractNumId w:val="19"/>
  </w:num>
  <w:num w:numId="69" w16cid:durableId="509177370">
    <w:abstractNumId w:val="2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11C"/>
    <w:rsid w:val="00000816"/>
    <w:rsid w:val="00000A48"/>
    <w:rsid w:val="000022F3"/>
    <w:rsid w:val="00003F70"/>
    <w:rsid w:val="0000753F"/>
    <w:rsid w:val="00010EAE"/>
    <w:rsid w:val="00013339"/>
    <w:rsid w:val="00014308"/>
    <w:rsid w:val="00014C79"/>
    <w:rsid w:val="00014F38"/>
    <w:rsid w:val="00015DE7"/>
    <w:rsid w:val="00016BD4"/>
    <w:rsid w:val="00017283"/>
    <w:rsid w:val="000215EA"/>
    <w:rsid w:val="00022AE6"/>
    <w:rsid w:val="0003052C"/>
    <w:rsid w:val="00031357"/>
    <w:rsid w:val="00032B01"/>
    <w:rsid w:val="00033820"/>
    <w:rsid w:val="000364D5"/>
    <w:rsid w:val="00036CBE"/>
    <w:rsid w:val="00040271"/>
    <w:rsid w:val="00042873"/>
    <w:rsid w:val="0004287E"/>
    <w:rsid w:val="00043017"/>
    <w:rsid w:val="00044D47"/>
    <w:rsid w:val="000454C6"/>
    <w:rsid w:val="00050179"/>
    <w:rsid w:val="000542F2"/>
    <w:rsid w:val="00054ADA"/>
    <w:rsid w:val="00057AA6"/>
    <w:rsid w:val="00057B88"/>
    <w:rsid w:val="00060B17"/>
    <w:rsid w:val="00060FCE"/>
    <w:rsid w:val="0006606E"/>
    <w:rsid w:val="0007276B"/>
    <w:rsid w:val="0007296A"/>
    <w:rsid w:val="00076943"/>
    <w:rsid w:val="000810D5"/>
    <w:rsid w:val="00082370"/>
    <w:rsid w:val="00083CCF"/>
    <w:rsid w:val="00084824"/>
    <w:rsid w:val="00084DCF"/>
    <w:rsid w:val="00086180"/>
    <w:rsid w:val="00094950"/>
    <w:rsid w:val="00095BCF"/>
    <w:rsid w:val="000972B0"/>
    <w:rsid w:val="000A189F"/>
    <w:rsid w:val="000A3F34"/>
    <w:rsid w:val="000A5837"/>
    <w:rsid w:val="000A5C92"/>
    <w:rsid w:val="000A7201"/>
    <w:rsid w:val="000B01F3"/>
    <w:rsid w:val="000B11DB"/>
    <w:rsid w:val="000B7B76"/>
    <w:rsid w:val="000C3AA8"/>
    <w:rsid w:val="000C3ACF"/>
    <w:rsid w:val="000C3AE4"/>
    <w:rsid w:val="000C4A0A"/>
    <w:rsid w:val="000C68AD"/>
    <w:rsid w:val="000C6CD0"/>
    <w:rsid w:val="000D2BF3"/>
    <w:rsid w:val="000D6185"/>
    <w:rsid w:val="000E6885"/>
    <w:rsid w:val="000F0BC1"/>
    <w:rsid w:val="000F5937"/>
    <w:rsid w:val="0010771D"/>
    <w:rsid w:val="00111D8D"/>
    <w:rsid w:val="001137AD"/>
    <w:rsid w:val="0011476C"/>
    <w:rsid w:val="001259AC"/>
    <w:rsid w:val="00126257"/>
    <w:rsid w:val="00126E09"/>
    <w:rsid w:val="0013142D"/>
    <w:rsid w:val="0013165E"/>
    <w:rsid w:val="00131E50"/>
    <w:rsid w:val="00140207"/>
    <w:rsid w:val="00140E52"/>
    <w:rsid w:val="00142037"/>
    <w:rsid w:val="0014213A"/>
    <w:rsid w:val="0014504B"/>
    <w:rsid w:val="0015538A"/>
    <w:rsid w:val="001564B0"/>
    <w:rsid w:val="001565EE"/>
    <w:rsid w:val="00157D7E"/>
    <w:rsid w:val="0016081C"/>
    <w:rsid w:val="00161932"/>
    <w:rsid w:val="00161C39"/>
    <w:rsid w:val="00162B9B"/>
    <w:rsid w:val="0016607B"/>
    <w:rsid w:val="00166A8F"/>
    <w:rsid w:val="00171EA1"/>
    <w:rsid w:val="00172999"/>
    <w:rsid w:val="00172FD0"/>
    <w:rsid w:val="0017307A"/>
    <w:rsid w:val="00174394"/>
    <w:rsid w:val="0017472E"/>
    <w:rsid w:val="00180B43"/>
    <w:rsid w:val="001848A9"/>
    <w:rsid w:val="001856D9"/>
    <w:rsid w:val="00185962"/>
    <w:rsid w:val="00191AF0"/>
    <w:rsid w:val="001931A4"/>
    <w:rsid w:val="00193552"/>
    <w:rsid w:val="00194470"/>
    <w:rsid w:val="00194ECF"/>
    <w:rsid w:val="001A1F48"/>
    <w:rsid w:val="001A5880"/>
    <w:rsid w:val="001A5902"/>
    <w:rsid w:val="001A6FBA"/>
    <w:rsid w:val="001B366E"/>
    <w:rsid w:val="001B3A37"/>
    <w:rsid w:val="001B5F05"/>
    <w:rsid w:val="001B60BC"/>
    <w:rsid w:val="001B7C47"/>
    <w:rsid w:val="001B7C96"/>
    <w:rsid w:val="001C0408"/>
    <w:rsid w:val="001C0550"/>
    <w:rsid w:val="001C2253"/>
    <w:rsid w:val="001C37F0"/>
    <w:rsid w:val="001C4D8A"/>
    <w:rsid w:val="001C5146"/>
    <w:rsid w:val="001C5B3F"/>
    <w:rsid w:val="001C5C75"/>
    <w:rsid w:val="001C7D99"/>
    <w:rsid w:val="001D16E5"/>
    <w:rsid w:val="001D334C"/>
    <w:rsid w:val="001D5F0F"/>
    <w:rsid w:val="001D6814"/>
    <w:rsid w:val="001E0C82"/>
    <w:rsid w:val="001E2695"/>
    <w:rsid w:val="001E341A"/>
    <w:rsid w:val="001E3747"/>
    <w:rsid w:val="001E37EE"/>
    <w:rsid w:val="001E3BE3"/>
    <w:rsid w:val="001E7445"/>
    <w:rsid w:val="001F2700"/>
    <w:rsid w:val="001F30F9"/>
    <w:rsid w:val="00201DF5"/>
    <w:rsid w:val="00203068"/>
    <w:rsid w:val="002041B0"/>
    <w:rsid w:val="0021054D"/>
    <w:rsid w:val="00210744"/>
    <w:rsid w:val="00210FD0"/>
    <w:rsid w:val="002159B4"/>
    <w:rsid w:val="002175CC"/>
    <w:rsid w:val="00220082"/>
    <w:rsid w:val="00220DEC"/>
    <w:rsid w:val="00223BAC"/>
    <w:rsid w:val="00223F0B"/>
    <w:rsid w:val="00225DA5"/>
    <w:rsid w:val="00226A49"/>
    <w:rsid w:val="00230527"/>
    <w:rsid w:val="00230993"/>
    <w:rsid w:val="002335A0"/>
    <w:rsid w:val="00236E74"/>
    <w:rsid w:val="00243497"/>
    <w:rsid w:val="00244FA8"/>
    <w:rsid w:val="00246D6B"/>
    <w:rsid w:val="00252F2F"/>
    <w:rsid w:val="002535DA"/>
    <w:rsid w:val="00254B5E"/>
    <w:rsid w:val="00256F5A"/>
    <w:rsid w:val="00260E3C"/>
    <w:rsid w:val="00262B55"/>
    <w:rsid w:val="00270967"/>
    <w:rsid w:val="00270F58"/>
    <w:rsid w:val="002735DE"/>
    <w:rsid w:val="0027470A"/>
    <w:rsid w:val="002763E1"/>
    <w:rsid w:val="002768F7"/>
    <w:rsid w:val="00277101"/>
    <w:rsid w:val="00277360"/>
    <w:rsid w:val="00280E9F"/>
    <w:rsid w:val="0028112D"/>
    <w:rsid w:val="002865C7"/>
    <w:rsid w:val="0028761B"/>
    <w:rsid w:val="00290985"/>
    <w:rsid w:val="002918B8"/>
    <w:rsid w:val="002951BF"/>
    <w:rsid w:val="00296BDD"/>
    <w:rsid w:val="002970AC"/>
    <w:rsid w:val="002A3AC9"/>
    <w:rsid w:val="002A5374"/>
    <w:rsid w:val="002A644A"/>
    <w:rsid w:val="002A66ED"/>
    <w:rsid w:val="002A79FE"/>
    <w:rsid w:val="002A7D5A"/>
    <w:rsid w:val="002B0117"/>
    <w:rsid w:val="002B040B"/>
    <w:rsid w:val="002B1313"/>
    <w:rsid w:val="002B1AFC"/>
    <w:rsid w:val="002B3DFE"/>
    <w:rsid w:val="002B485C"/>
    <w:rsid w:val="002B5941"/>
    <w:rsid w:val="002C041D"/>
    <w:rsid w:val="002C0987"/>
    <w:rsid w:val="002C0F4C"/>
    <w:rsid w:val="002C4992"/>
    <w:rsid w:val="002C5CF5"/>
    <w:rsid w:val="002C660D"/>
    <w:rsid w:val="002C6BA7"/>
    <w:rsid w:val="002D3206"/>
    <w:rsid w:val="002D5612"/>
    <w:rsid w:val="002D5D75"/>
    <w:rsid w:val="002D6538"/>
    <w:rsid w:val="002D7A4C"/>
    <w:rsid w:val="002E13EB"/>
    <w:rsid w:val="002E1DB7"/>
    <w:rsid w:val="002E68D8"/>
    <w:rsid w:val="002E70EF"/>
    <w:rsid w:val="002E7437"/>
    <w:rsid w:val="002F0D67"/>
    <w:rsid w:val="002F171C"/>
    <w:rsid w:val="002F41D5"/>
    <w:rsid w:val="003000ED"/>
    <w:rsid w:val="00300BDC"/>
    <w:rsid w:val="00301162"/>
    <w:rsid w:val="0030118E"/>
    <w:rsid w:val="003017BE"/>
    <w:rsid w:val="003019BF"/>
    <w:rsid w:val="00302744"/>
    <w:rsid w:val="00302908"/>
    <w:rsid w:val="00304E0C"/>
    <w:rsid w:val="003060D5"/>
    <w:rsid w:val="00306C3E"/>
    <w:rsid w:val="003073DD"/>
    <w:rsid w:val="00312F8F"/>
    <w:rsid w:val="00313349"/>
    <w:rsid w:val="00313F35"/>
    <w:rsid w:val="00315716"/>
    <w:rsid w:val="003169BF"/>
    <w:rsid w:val="0032113D"/>
    <w:rsid w:val="00321532"/>
    <w:rsid w:val="0032158E"/>
    <w:rsid w:val="00323900"/>
    <w:rsid w:val="003239E5"/>
    <w:rsid w:val="00324AFF"/>
    <w:rsid w:val="00325771"/>
    <w:rsid w:val="00325807"/>
    <w:rsid w:val="00327DEA"/>
    <w:rsid w:val="003305A9"/>
    <w:rsid w:val="003314E7"/>
    <w:rsid w:val="00334850"/>
    <w:rsid w:val="0033611A"/>
    <w:rsid w:val="00344133"/>
    <w:rsid w:val="0034484D"/>
    <w:rsid w:val="00350245"/>
    <w:rsid w:val="00352366"/>
    <w:rsid w:val="00356094"/>
    <w:rsid w:val="00356ADF"/>
    <w:rsid w:val="00361C37"/>
    <w:rsid w:val="00363DB8"/>
    <w:rsid w:val="00364A14"/>
    <w:rsid w:val="00366FF1"/>
    <w:rsid w:val="00377A45"/>
    <w:rsid w:val="0038076C"/>
    <w:rsid w:val="00383D19"/>
    <w:rsid w:val="00384620"/>
    <w:rsid w:val="00384D82"/>
    <w:rsid w:val="0039045E"/>
    <w:rsid w:val="003913EC"/>
    <w:rsid w:val="003925B8"/>
    <w:rsid w:val="0039361F"/>
    <w:rsid w:val="00393CC3"/>
    <w:rsid w:val="003976BB"/>
    <w:rsid w:val="003A06E4"/>
    <w:rsid w:val="003A19A9"/>
    <w:rsid w:val="003A1C5B"/>
    <w:rsid w:val="003A4E3B"/>
    <w:rsid w:val="003A5285"/>
    <w:rsid w:val="003A70FE"/>
    <w:rsid w:val="003B1F6D"/>
    <w:rsid w:val="003B360E"/>
    <w:rsid w:val="003B6C13"/>
    <w:rsid w:val="003B788C"/>
    <w:rsid w:val="003B7D06"/>
    <w:rsid w:val="003C177C"/>
    <w:rsid w:val="003C50F1"/>
    <w:rsid w:val="003D0CCD"/>
    <w:rsid w:val="003D0D98"/>
    <w:rsid w:val="003D227A"/>
    <w:rsid w:val="003D3283"/>
    <w:rsid w:val="003D65FA"/>
    <w:rsid w:val="003E1EB6"/>
    <w:rsid w:val="003E260D"/>
    <w:rsid w:val="003E40A3"/>
    <w:rsid w:val="003E60B7"/>
    <w:rsid w:val="003E6BF0"/>
    <w:rsid w:val="003E7533"/>
    <w:rsid w:val="003E779A"/>
    <w:rsid w:val="003F0839"/>
    <w:rsid w:val="003F3CFA"/>
    <w:rsid w:val="003F46E0"/>
    <w:rsid w:val="003F6C94"/>
    <w:rsid w:val="004013CE"/>
    <w:rsid w:val="00402D8E"/>
    <w:rsid w:val="004053E2"/>
    <w:rsid w:val="00413EF1"/>
    <w:rsid w:val="00417E85"/>
    <w:rsid w:val="00422E48"/>
    <w:rsid w:val="004230B7"/>
    <w:rsid w:val="00423733"/>
    <w:rsid w:val="00424B3C"/>
    <w:rsid w:val="00425429"/>
    <w:rsid w:val="00425494"/>
    <w:rsid w:val="0042580E"/>
    <w:rsid w:val="004303D2"/>
    <w:rsid w:val="0043459F"/>
    <w:rsid w:val="004436BC"/>
    <w:rsid w:val="00444707"/>
    <w:rsid w:val="004456F1"/>
    <w:rsid w:val="004478D1"/>
    <w:rsid w:val="00455FC4"/>
    <w:rsid w:val="00457A6B"/>
    <w:rsid w:val="00460956"/>
    <w:rsid w:val="00460DF7"/>
    <w:rsid w:val="004614EB"/>
    <w:rsid w:val="00461BD9"/>
    <w:rsid w:val="00461C9E"/>
    <w:rsid w:val="0046263F"/>
    <w:rsid w:val="00463A1A"/>
    <w:rsid w:val="00464A3F"/>
    <w:rsid w:val="004652B3"/>
    <w:rsid w:val="00471ED8"/>
    <w:rsid w:val="00474F4F"/>
    <w:rsid w:val="00477E94"/>
    <w:rsid w:val="00481CBE"/>
    <w:rsid w:val="00483B06"/>
    <w:rsid w:val="00494236"/>
    <w:rsid w:val="0049438A"/>
    <w:rsid w:val="00495B3B"/>
    <w:rsid w:val="0049725E"/>
    <w:rsid w:val="004A276E"/>
    <w:rsid w:val="004A74DF"/>
    <w:rsid w:val="004B01E9"/>
    <w:rsid w:val="004B0F19"/>
    <w:rsid w:val="004B17C3"/>
    <w:rsid w:val="004B211D"/>
    <w:rsid w:val="004B43F2"/>
    <w:rsid w:val="004B756F"/>
    <w:rsid w:val="004C097A"/>
    <w:rsid w:val="004C0E5D"/>
    <w:rsid w:val="004C2BFF"/>
    <w:rsid w:val="004C72DD"/>
    <w:rsid w:val="004C7377"/>
    <w:rsid w:val="004D0A07"/>
    <w:rsid w:val="004D0E0E"/>
    <w:rsid w:val="004D389A"/>
    <w:rsid w:val="004D3B10"/>
    <w:rsid w:val="004E0A8B"/>
    <w:rsid w:val="004E0BBC"/>
    <w:rsid w:val="004E1567"/>
    <w:rsid w:val="004E3D53"/>
    <w:rsid w:val="004E5EAA"/>
    <w:rsid w:val="004E6A96"/>
    <w:rsid w:val="004F58C1"/>
    <w:rsid w:val="004F60FE"/>
    <w:rsid w:val="004F655C"/>
    <w:rsid w:val="005014A4"/>
    <w:rsid w:val="005043AA"/>
    <w:rsid w:val="0050677C"/>
    <w:rsid w:val="00507A70"/>
    <w:rsid w:val="005160E6"/>
    <w:rsid w:val="00520444"/>
    <w:rsid w:val="00520D8D"/>
    <w:rsid w:val="00523245"/>
    <w:rsid w:val="0052368E"/>
    <w:rsid w:val="00523BD2"/>
    <w:rsid w:val="00524C7D"/>
    <w:rsid w:val="00525F4E"/>
    <w:rsid w:val="0053127F"/>
    <w:rsid w:val="00532DB3"/>
    <w:rsid w:val="00542885"/>
    <w:rsid w:val="00543743"/>
    <w:rsid w:val="0054571F"/>
    <w:rsid w:val="00546D24"/>
    <w:rsid w:val="00547E3B"/>
    <w:rsid w:val="005513F7"/>
    <w:rsid w:val="00552310"/>
    <w:rsid w:val="0055577A"/>
    <w:rsid w:val="005625DC"/>
    <w:rsid w:val="00571A5B"/>
    <w:rsid w:val="00573318"/>
    <w:rsid w:val="00573CF0"/>
    <w:rsid w:val="00575776"/>
    <w:rsid w:val="00576660"/>
    <w:rsid w:val="00577167"/>
    <w:rsid w:val="00577561"/>
    <w:rsid w:val="00580B2F"/>
    <w:rsid w:val="00582A03"/>
    <w:rsid w:val="005843F7"/>
    <w:rsid w:val="0058457B"/>
    <w:rsid w:val="00585EA4"/>
    <w:rsid w:val="0059094A"/>
    <w:rsid w:val="00590C4F"/>
    <w:rsid w:val="005915FF"/>
    <w:rsid w:val="005930B2"/>
    <w:rsid w:val="00594048"/>
    <w:rsid w:val="00595A79"/>
    <w:rsid w:val="005A3F97"/>
    <w:rsid w:val="005A44C9"/>
    <w:rsid w:val="005A484A"/>
    <w:rsid w:val="005A689E"/>
    <w:rsid w:val="005A7373"/>
    <w:rsid w:val="005B0852"/>
    <w:rsid w:val="005B2FD5"/>
    <w:rsid w:val="005B3357"/>
    <w:rsid w:val="005B595B"/>
    <w:rsid w:val="005C122A"/>
    <w:rsid w:val="005C1D18"/>
    <w:rsid w:val="005C1D4E"/>
    <w:rsid w:val="005C3B20"/>
    <w:rsid w:val="005C4F13"/>
    <w:rsid w:val="005C729F"/>
    <w:rsid w:val="005D5246"/>
    <w:rsid w:val="005D5648"/>
    <w:rsid w:val="005D6E77"/>
    <w:rsid w:val="005E146C"/>
    <w:rsid w:val="005E16B1"/>
    <w:rsid w:val="005E209B"/>
    <w:rsid w:val="005E72FB"/>
    <w:rsid w:val="005F4D2D"/>
    <w:rsid w:val="005F564D"/>
    <w:rsid w:val="005F688D"/>
    <w:rsid w:val="005F6C2A"/>
    <w:rsid w:val="00601732"/>
    <w:rsid w:val="00605954"/>
    <w:rsid w:val="0060623A"/>
    <w:rsid w:val="00606344"/>
    <w:rsid w:val="006063D0"/>
    <w:rsid w:val="00617223"/>
    <w:rsid w:val="00620E43"/>
    <w:rsid w:val="00621D0D"/>
    <w:rsid w:val="006220E4"/>
    <w:rsid w:val="00622A56"/>
    <w:rsid w:val="00625296"/>
    <w:rsid w:val="00630BAF"/>
    <w:rsid w:val="00632B99"/>
    <w:rsid w:val="00632BED"/>
    <w:rsid w:val="00633A7D"/>
    <w:rsid w:val="006351BE"/>
    <w:rsid w:val="006352A9"/>
    <w:rsid w:val="00640F4A"/>
    <w:rsid w:val="006417D7"/>
    <w:rsid w:val="0064266C"/>
    <w:rsid w:val="00642670"/>
    <w:rsid w:val="00643708"/>
    <w:rsid w:val="006447A2"/>
    <w:rsid w:val="006467B8"/>
    <w:rsid w:val="00647017"/>
    <w:rsid w:val="006515EB"/>
    <w:rsid w:val="00673D00"/>
    <w:rsid w:val="0067758C"/>
    <w:rsid w:val="0068016E"/>
    <w:rsid w:val="006826A6"/>
    <w:rsid w:val="00682CB7"/>
    <w:rsid w:val="00685777"/>
    <w:rsid w:val="0068727D"/>
    <w:rsid w:val="006920DC"/>
    <w:rsid w:val="00695D78"/>
    <w:rsid w:val="006A00FF"/>
    <w:rsid w:val="006A3638"/>
    <w:rsid w:val="006A39A6"/>
    <w:rsid w:val="006A4842"/>
    <w:rsid w:val="006A551B"/>
    <w:rsid w:val="006A55B6"/>
    <w:rsid w:val="006A5FC3"/>
    <w:rsid w:val="006A6F81"/>
    <w:rsid w:val="006A7827"/>
    <w:rsid w:val="006B125D"/>
    <w:rsid w:val="006B4467"/>
    <w:rsid w:val="006B64D0"/>
    <w:rsid w:val="006C38AB"/>
    <w:rsid w:val="006C46DB"/>
    <w:rsid w:val="006C5E41"/>
    <w:rsid w:val="006C6E87"/>
    <w:rsid w:val="006C7AC4"/>
    <w:rsid w:val="006C7B99"/>
    <w:rsid w:val="006D1318"/>
    <w:rsid w:val="006E1152"/>
    <w:rsid w:val="006E1251"/>
    <w:rsid w:val="006F1628"/>
    <w:rsid w:val="006F461C"/>
    <w:rsid w:val="006F562F"/>
    <w:rsid w:val="0070011C"/>
    <w:rsid w:val="00704B37"/>
    <w:rsid w:val="00705F1F"/>
    <w:rsid w:val="0070769F"/>
    <w:rsid w:val="007108CB"/>
    <w:rsid w:val="00712061"/>
    <w:rsid w:val="00717F22"/>
    <w:rsid w:val="007214E4"/>
    <w:rsid w:val="007235AB"/>
    <w:rsid w:val="007247EE"/>
    <w:rsid w:val="00726C7A"/>
    <w:rsid w:val="00727597"/>
    <w:rsid w:val="00727F65"/>
    <w:rsid w:val="00731F13"/>
    <w:rsid w:val="0073319A"/>
    <w:rsid w:val="00737D4A"/>
    <w:rsid w:val="00740B2C"/>
    <w:rsid w:val="007437FF"/>
    <w:rsid w:val="00743A20"/>
    <w:rsid w:val="00747467"/>
    <w:rsid w:val="00747A3C"/>
    <w:rsid w:val="00747B0D"/>
    <w:rsid w:val="007513E0"/>
    <w:rsid w:val="007514E8"/>
    <w:rsid w:val="00752134"/>
    <w:rsid w:val="00753164"/>
    <w:rsid w:val="007531C5"/>
    <w:rsid w:val="007549B1"/>
    <w:rsid w:val="0075615D"/>
    <w:rsid w:val="00760284"/>
    <w:rsid w:val="007639B7"/>
    <w:rsid w:val="00765865"/>
    <w:rsid w:val="007703CA"/>
    <w:rsid w:val="00771BFF"/>
    <w:rsid w:val="00772372"/>
    <w:rsid w:val="00776AB7"/>
    <w:rsid w:val="00786E9B"/>
    <w:rsid w:val="00792731"/>
    <w:rsid w:val="007964FF"/>
    <w:rsid w:val="00796A1C"/>
    <w:rsid w:val="00797531"/>
    <w:rsid w:val="007A0B71"/>
    <w:rsid w:val="007A1029"/>
    <w:rsid w:val="007A7DB3"/>
    <w:rsid w:val="007B719B"/>
    <w:rsid w:val="007B76C1"/>
    <w:rsid w:val="007C0255"/>
    <w:rsid w:val="007C1BBD"/>
    <w:rsid w:val="007C3439"/>
    <w:rsid w:val="007C3EAF"/>
    <w:rsid w:val="007C4474"/>
    <w:rsid w:val="007C4CB7"/>
    <w:rsid w:val="007C6A76"/>
    <w:rsid w:val="007D3375"/>
    <w:rsid w:val="007D7C04"/>
    <w:rsid w:val="007E0F4D"/>
    <w:rsid w:val="007E1FC5"/>
    <w:rsid w:val="007E419A"/>
    <w:rsid w:val="007E4E57"/>
    <w:rsid w:val="007E6F0E"/>
    <w:rsid w:val="007F2277"/>
    <w:rsid w:val="007F25A2"/>
    <w:rsid w:val="007F2DA8"/>
    <w:rsid w:val="007F378B"/>
    <w:rsid w:val="007F7775"/>
    <w:rsid w:val="00804D7F"/>
    <w:rsid w:val="00810DD1"/>
    <w:rsid w:val="00811F76"/>
    <w:rsid w:val="0081385F"/>
    <w:rsid w:val="0081628A"/>
    <w:rsid w:val="0082234E"/>
    <w:rsid w:val="008223BB"/>
    <w:rsid w:val="008231A8"/>
    <w:rsid w:val="0082369D"/>
    <w:rsid w:val="00824C92"/>
    <w:rsid w:val="00825CBE"/>
    <w:rsid w:val="00825D99"/>
    <w:rsid w:val="008260A6"/>
    <w:rsid w:val="00826E88"/>
    <w:rsid w:val="0083373D"/>
    <w:rsid w:val="00836F41"/>
    <w:rsid w:val="00841446"/>
    <w:rsid w:val="00841BA5"/>
    <w:rsid w:val="00844FF0"/>
    <w:rsid w:val="00845CC6"/>
    <w:rsid w:val="00853A5F"/>
    <w:rsid w:val="008603EB"/>
    <w:rsid w:val="0086217C"/>
    <w:rsid w:val="0086265C"/>
    <w:rsid w:val="00865256"/>
    <w:rsid w:val="00865CF5"/>
    <w:rsid w:val="00871EF7"/>
    <w:rsid w:val="008755F7"/>
    <w:rsid w:val="0087582C"/>
    <w:rsid w:val="00875988"/>
    <w:rsid w:val="0087706B"/>
    <w:rsid w:val="00880D79"/>
    <w:rsid w:val="008810BA"/>
    <w:rsid w:val="008823D6"/>
    <w:rsid w:val="00884685"/>
    <w:rsid w:val="00884B42"/>
    <w:rsid w:val="00885B0A"/>
    <w:rsid w:val="00886C2F"/>
    <w:rsid w:val="00887BCC"/>
    <w:rsid w:val="008937EF"/>
    <w:rsid w:val="008944FA"/>
    <w:rsid w:val="00894BC7"/>
    <w:rsid w:val="008A2D72"/>
    <w:rsid w:val="008A5AE4"/>
    <w:rsid w:val="008A6B37"/>
    <w:rsid w:val="008A75D8"/>
    <w:rsid w:val="008B1033"/>
    <w:rsid w:val="008B1642"/>
    <w:rsid w:val="008B1CD9"/>
    <w:rsid w:val="008B27AC"/>
    <w:rsid w:val="008B27CC"/>
    <w:rsid w:val="008B3B2C"/>
    <w:rsid w:val="008B4A22"/>
    <w:rsid w:val="008B4B1A"/>
    <w:rsid w:val="008C08C6"/>
    <w:rsid w:val="008C4AF4"/>
    <w:rsid w:val="008C759F"/>
    <w:rsid w:val="008C7D0E"/>
    <w:rsid w:val="008D21DF"/>
    <w:rsid w:val="008D2C2F"/>
    <w:rsid w:val="008D4066"/>
    <w:rsid w:val="008D469C"/>
    <w:rsid w:val="008D4AE9"/>
    <w:rsid w:val="008D729C"/>
    <w:rsid w:val="008E0016"/>
    <w:rsid w:val="008E3DBD"/>
    <w:rsid w:val="008E4C61"/>
    <w:rsid w:val="008E57D9"/>
    <w:rsid w:val="008E7DC9"/>
    <w:rsid w:val="008F3D4D"/>
    <w:rsid w:val="008F6E97"/>
    <w:rsid w:val="008F70B7"/>
    <w:rsid w:val="009013A8"/>
    <w:rsid w:val="00903807"/>
    <w:rsid w:val="009110E2"/>
    <w:rsid w:val="0091181D"/>
    <w:rsid w:val="009134E4"/>
    <w:rsid w:val="00914E36"/>
    <w:rsid w:val="00927C69"/>
    <w:rsid w:val="00931B33"/>
    <w:rsid w:val="00936D20"/>
    <w:rsid w:val="009426F8"/>
    <w:rsid w:val="00942DF8"/>
    <w:rsid w:val="00944355"/>
    <w:rsid w:val="0094521F"/>
    <w:rsid w:val="00953DE9"/>
    <w:rsid w:val="00954429"/>
    <w:rsid w:val="00954F66"/>
    <w:rsid w:val="00956D23"/>
    <w:rsid w:val="00961D7F"/>
    <w:rsid w:val="00962897"/>
    <w:rsid w:val="0096354E"/>
    <w:rsid w:val="00964F48"/>
    <w:rsid w:val="00966C1A"/>
    <w:rsid w:val="00967F57"/>
    <w:rsid w:val="00970E82"/>
    <w:rsid w:val="009713BD"/>
    <w:rsid w:val="00975ED3"/>
    <w:rsid w:val="00976116"/>
    <w:rsid w:val="00976386"/>
    <w:rsid w:val="009779B2"/>
    <w:rsid w:val="009800D7"/>
    <w:rsid w:val="0098010C"/>
    <w:rsid w:val="00985593"/>
    <w:rsid w:val="00985AB9"/>
    <w:rsid w:val="0098647A"/>
    <w:rsid w:val="00990B6D"/>
    <w:rsid w:val="0099298D"/>
    <w:rsid w:val="0099482C"/>
    <w:rsid w:val="00995163"/>
    <w:rsid w:val="009967ED"/>
    <w:rsid w:val="009A0182"/>
    <w:rsid w:val="009A1767"/>
    <w:rsid w:val="009A4492"/>
    <w:rsid w:val="009A481E"/>
    <w:rsid w:val="009A6FF7"/>
    <w:rsid w:val="009A7C34"/>
    <w:rsid w:val="009B11EB"/>
    <w:rsid w:val="009B1692"/>
    <w:rsid w:val="009B1E23"/>
    <w:rsid w:val="009B552F"/>
    <w:rsid w:val="009B6A29"/>
    <w:rsid w:val="009C2832"/>
    <w:rsid w:val="009C28D6"/>
    <w:rsid w:val="009C3130"/>
    <w:rsid w:val="009C6489"/>
    <w:rsid w:val="009C7DA1"/>
    <w:rsid w:val="009D099F"/>
    <w:rsid w:val="009D12F8"/>
    <w:rsid w:val="009D234A"/>
    <w:rsid w:val="009D2794"/>
    <w:rsid w:val="009D7589"/>
    <w:rsid w:val="009E3B71"/>
    <w:rsid w:val="009E4E79"/>
    <w:rsid w:val="009F4168"/>
    <w:rsid w:val="009F4B4D"/>
    <w:rsid w:val="009F4FD3"/>
    <w:rsid w:val="00A014CF"/>
    <w:rsid w:val="00A02BC3"/>
    <w:rsid w:val="00A05C1A"/>
    <w:rsid w:val="00A14644"/>
    <w:rsid w:val="00A14CE9"/>
    <w:rsid w:val="00A1527E"/>
    <w:rsid w:val="00A1550C"/>
    <w:rsid w:val="00A1595F"/>
    <w:rsid w:val="00A210F0"/>
    <w:rsid w:val="00A21656"/>
    <w:rsid w:val="00A22444"/>
    <w:rsid w:val="00A2425B"/>
    <w:rsid w:val="00A24AED"/>
    <w:rsid w:val="00A3076E"/>
    <w:rsid w:val="00A325E1"/>
    <w:rsid w:val="00A33741"/>
    <w:rsid w:val="00A3437C"/>
    <w:rsid w:val="00A35236"/>
    <w:rsid w:val="00A40AF9"/>
    <w:rsid w:val="00A4293D"/>
    <w:rsid w:val="00A43070"/>
    <w:rsid w:val="00A437B1"/>
    <w:rsid w:val="00A449E4"/>
    <w:rsid w:val="00A45E64"/>
    <w:rsid w:val="00A46C39"/>
    <w:rsid w:val="00A55858"/>
    <w:rsid w:val="00A57748"/>
    <w:rsid w:val="00A60CA5"/>
    <w:rsid w:val="00A62212"/>
    <w:rsid w:val="00A62491"/>
    <w:rsid w:val="00A62D77"/>
    <w:rsid w:val="00A65EE7"/>
    <w:rsid w:val="00A663B7"/>
    <w:rsid w:val="00A66919"/>
    <w:rsid w:val="00A70D3C"/>
    <w:rsid w:val="00A71853"/>
    <w:rsid w:val="00A73877"/>
    <w:rsid w:val="00A74E16"/>
    <w:rsid w:val="00A80807"/>
    <w:rsid w:val="00A83873"/>
    <w:rsid w:val="00A840B9"/>
    <w:rsid w:val="00A84D88"/>
    <w:rsid w:val="00A86D6D"/>
    <w:rsid w:val="00A914EF"/>
    <w:rsid w:val="00A91E6D"/>
    <w:rsid w:val="00A937B4"/>
    <w:rsid w:val="00A97EBD"/>
    <w:rsid w:val="00AA0A43"/>
    <w:rsid w:val="00AA2921"/>
    <w:rsid w:val="00AA3E4A"/>
    <w:rsid w:val="00AA498B"/>
    <w:rsid w:val="00AA4DB9"/>
    <w:rsid w:val="00AA6560"/>
    <w:rsid w:val="00AA76D4"/>
    <w:rsid w:val="00AB1C6B"/>
    <w:rsid w:val="00AB1FEA"/>
    <w:rsid w:val="00AB2D3D"/>
    <w:rsid w:val="00AB4BF9"/>
    <w:rsid w:val="00AB5A01"/>
    <w:rsid w:val="00AC1181"/>
    <w:rsid w:val="00AC7115"/>
    <w:rsid w:val="00AD06C5"/>
    <w:rsid w:val="00AD16C2"/>
    <w:rsid w:val="00AD1DBF"/>
    <w:rsid w:val="00AD46D6"/>
    <w:rsid w:val="00AE1281"/>
    <w:rsid w:val="00AE2AC6"/>
    <w:rsid w:val="00AE3AA8"/>
    <w:rsid w:val="00AE4F30"/>
    <w:rsid w:val="00AE5343"/>
    <w:rsid w:val="00AE6DCD"/>
    <w:rsid w:val="00AE7341"/>
    <w:rsid w:val="00AE769A"/>
    <w:rsid w:val="00AF001C"/>
    <w:rsid w:val="00AF32F8"/>
    <w:rsid w:val="00AF474D"/>
    <w:rsid w:val="00AF6775"/>
    <w:rsid w:val="00AF770D"/>
    <w:rsid w:val="00AF7952"/>
    <w:rsid w:val="00B00A4C"/>
    <w:rsid w:val="00B05736"/>
    <w:rsid w:val="00B118D9"/>
    <w:rsid w:val="00B12921"/>
    <w:rsid w:val="00B22B82"/>
    <w:rsid w:val="00B31E24"/>
    <w:rsid w:val="00B33C6C"/>
    <w:rsid w:val="00B37850"/>
    <w:rsid w:val="00B40CC6"/>
    <w:rsid w:val="00B42E5D"/>
    <w:rsid w:val="00B4422B"/>
    <w:rsid w:val="00B451D2"/>
    <w:rsid w:val="00B50FFE"/>
    <w:rsid w:val="00B524DC"/>
    <w:rsid w:val="00B564DF"/>
    <w:rsid w:val="00B614A5"/>
    <w:rsid w:val="00B61652"/>
    <w:rsid w:val="00B62DB8"/>
    <w:rsid w:val="00B73ABE"/>
    <w:rsid w:val="00B801AC"/>
    <w:rsid w:val="00B804C9"/>
    <w:rsid w:val="00B81A80"/>
    <w:rsid w:val="00B8265A"/>
    <w:rsid w:val="00B83EE5"/>
    <w:rsid w:val="00B84BBA"/>
    <w:rsid w:val="00B9209B"/>
    <w:rsid w:val="00B95756"/>
    <w:rsid w:val="00B959F4"/>
    <w:rsid w:val="00B9683D"/>
    <w:rsid w:val="00B9725E"/>
    <w:rsid w:val="00BA4734"/>
    <w:rsid w:val="00BA7923"/>
    <w:rsid w:val="00BB3355"/>
    <w:rsid w:val="00BB382F"/>
    <w:rsid w:val="00BB393C"/>
    <w:rsid w:val="00BB571A"/>
    <w:rsid w:val="00BB7067"/>
    <w:rsid w:val="00BC2E7D"/>
    <w:rsid w:val="00BC359F"/>
    <w:rsid w:val="00BC4512"/>
    <w:rsid w:val="00BC5B55"/>
    <w:rsid w:val="00BC6DF1"/>
    <w:rsid w:val="00BD253D"/>
    <w:rsid w:val="00BD6D54"/>
    <w:rsid w:val="00BD75C8"/>
    <w:rsid w:val="00BD77F2"/>
    <w:rsid w:val="00BE0E30"/>
    <w:rsid w:val="00BE10DA"/>
    <w:rsid w:val="00BE2EB8"/>
    <w:rsid w:val="00BE50A1"/>
    <w:rsid w:val="00BF4A5F"/>
    <w:rsid w:val="00BF6B26"/>
    <w:rsid w:val="00BF7A88"/>
    <w:rsid w:val="00BF7D4F"/>
    <w:rsid w:val="00BF7E92"/>
    <w:rsid w:val="00C0022F"/>
    <w:rsid w:val="00C05407"/>
    <w:rsid w:val="00C063DB"/>
    <w:rsid w:val="00C07CC4"/>
    <w:rsid w:val="00C10951"/>
    <w:rsid w:val="00C1479D"/>
    <w:rsid w:val="00C149FF"/>
    <w:rsid w:val="00C16360"/>
    <w:rsid w:val="00C22388"/>
    <w:rsid w:val="00C25D1E"/>
    <w:rsid w:val="00C26AEC"/>
    <w:rsid w:val="00C26BD8"/>
    <w:rsid w:val="00C27085"/>
    <w:rsid w:val="00C32606"/>
    <w:rsid w:val="00C330B7"/>
    <w:rsid w:val="00C34096"/>
    <w:rsid w:val="00C359B8"/>
    <w:rsid w:val="00C35FF5"/>
    <w:rsid w:val="00C37EA5"/>
    <w:rsid w:val="00C4000A"/>
    <w:rsid w:val="00C46AEA"/>
    <w:rsid w:val="00C4742E"/>
    <w:rsid w:val="00C51930"/>
    <w:rsid w:val="00C533BB"/>
    <w:rsid w:val="00C6086F"/>
    <w:rsid w:val="00C65B35"/>
    <w:rsid w:val="00C668DD"/>
    <w:rsid w:val="00C679A2"/>
    <w:rsid w:val="00C705E9"/>
    <w:rsid w:val="00C71A7B"/>
    <w:rsid w:val="00C73510"/>
    <w:rsid w:val="00C77BB7"/>
    <w:rsid w:val="00C77CFD"/>
    <w:rsid w:val="00C8036E"/>
    <w:rsid w:val="00C81CD8"/>
    <w:rsid w:val="00C82278"/>
    <w:rsid w:val="00C83DA0"/>
    <w:rsid w:val="00C84461"/>
    <w:rsid w:val="00C85A3F"/>
    <w:rsid w:val="00C9106B"/>
    <w:rsid w:val="00C93B98"/>
    <w:rsid w:val="00C949BA"/>
    <w:rsid w:val="00C96BC2"/>
    <w:rsid w:val="00C97C06"/>
    <w:rsid w:val="00CA2F27"/>
    <w:rsid w:val="00CA67F8"/>
    <w:rsid w:val="00CA75F8"/>
    <w:rsid w:val="00CA7C2E"/>
    <w:rsid w:val="00CB3C08"/>
    <w:rsid w:val="00CB3D4E"/>
    <w:rsid w:val="00CB49F4"/>
    <w:rsid w:val="00CC0460"/>
    <w:rsid w:val="00CC51C4"/>
    <w:rsid w:val="00CC5A56"/>
    <w:rsid w:val="00CC630E"/>
    <w:rsid w:val="00CC7441"/>
    <w:rsid w:val="00CD087A"/>
    <w:rsid w:val="00CD1C46"/>
    <w:rsid w:val="00CD555C"/>
    <w:rsid w:val="00CD716A"/>
    <w:rsid w:val="00CE1C10"/>
    <w:rsid w:val="00CE1C75"/>
    <w:rsid w:val="00CE5AA6"/>
    <w:rsid w:val="00CF3076"/>
    <w:rsid w:val="00CF4F80"/>
    <w:rsid w:val="00CF6616"/>
    <w:rsid w:val="00CF7CA4"/>
    <w:rsid w:val="00D005CC"/>
    <w:rsid w:val="00D03C02"/>
    <w:rsid w:val="00D05493"/>
    <w:rsid w:val="00D05EEA"/>
    <w:rsid w:val="00D140FB"/>
    <w:rsid w:val="00D14978"/>
    <w:rsid w:val="00D14CC4"/>
    <w:rsid w:val="00D23C2B"/>
    <w:rsid w:val="00D23D18"/>
    <w:rsid w:val="00D24EC7"/>
    <w:rsid w:val="00D2625A"/>
    <w:rsid w:val="00D26553"/>
    <w:rsid w:val="00D33B40"/>
    <w:rsid w:val="00D35507"/>
    <w:rsid w:val="00D35735"/>
    <w:rsid w:val="00D36D25"/>
    <w:rsid w:val="00D40362"/>
    <w:rsid w:val="00D42FBE"/>
    <w:rsid w:val="00D43133"/>
    <w:rsid w:val="00D44EF0"/>
    <w:rsid w:val="00D45196"/>
    <w:rsid w:val="00D4679D"/>
    <w:rsid w:val="00D509C8"/>
    <w:rsid w:val="00D51495"/>
    <w:rsid w:val="00D52588"/>
    <w:rsid w:val="00D538E9"/>
    <w:rsid w:val="00D54B17"/>
    <w:rsid w:val="00D55756"/>
    <w:rsid w:val="00D55B97"/>
    <w:rsid w:val="00D60A2C"/>
    <w:rsid w:val="00D6213C"/>
    <w:rsid w:val="00D63972"/>
    <w:rsid w:val="00D641D5"/>
    <w:rsid w:val="00D762F7"/>
    <w:rsid w:val="00D82072"/>
    <w:rsid w:val="00D83A4F"/>
    <w:rsid w:val="00D847F4"/>
    <w:rsid w:val="00D96BF0"/>
    <w:rsid w:val="00DA0FAC"/>
    <w:rsid w:val="00DA245B"/>
    <w:rsid w:val="00DA3381"/>
    <w:rsid w:val="00DA3EEC"/>
    <w:rsid w:val="00DA6FF5"/>
    <w:rsid w:val="00DB03B6"/>
    <w:rsid w:val="00DB63BA"/>
    <w:rsid w:val="00DB6B06"/>
    <w:rsid w:val="00DC12F2"/>
    <w:rsid w:val="00DC17B8"/>
    <w:rsid w:val="00DC52D7"/>
    <w:rsid w:val="00DC569C"/>
    <w:rsid w:val="00DD0055"/>
    <w:rsid w:val="00DD4EF7"/>
    <w:rsid w:val="00DD5DEE"/>
    <w:rsid w:val="00DD6821"/>
    <w:rsid w:val="00DE017F"/>
    <w:rsid w:val="00DE5FE8"/>
    <w:rsid w:val="00DE6427"/>
    <w:rsid w:val="00DE785D"/>
    <w:rsid w:val="00DF1800"/>
    <w:rsid w:val="00DF7014"/>
    <w:rsid w:val="00DF7342"/>
    <w:rsid w:val="00E02F20"/>
    <w:rsid w:val="00E032CE"/>
    <w:rsid w:val="00E03FAA"/>
    <w:rsid w:val="00E046FF"/>
    <w:rsid w:val="00E0581A"/>
    <w:rsid w:val="00E067E0"/>
    <w:rsid w:val="00E114F9"/>
    <w:rsid w:val="00E117F9"/>
    <w:rsid w:val="00E11CC2"/>
    <w:rsid w:val="00E147CE"/>
    <w:rsid w:val="00E2344A"/>
    <w:rsid w:val="00E27223"/>
    <w:rsid w:val="00E3454C"/>
    <w:rsid w:val="00E40BA7"/>
    <w:rsid w:val="00E41CE0"/>
    <w:rsid w:val="00E42494"/>
    <w:rsid w:val="00E428C1"/>
    <w:rsid w:val="00E45A2E"/>
    <w:rsid w:val="00E52ADE"/>
    <w:rsid w:val="00E52FBB"/>
    <w:rsid w:val="00E60CF5"/>
    <w:rsid w:val="00E60E91"/>
    <w:rsid w:val="00E63C2D"/>
    <w:rsid w:val="00E63E4E"/>
    <w:rsid w:val="00E643E4"/>
    <w:rsid w:val="00E646FC"/>
    <w:rsid w:val="00E6720F"/>
    <w:rsid w:val="00E70FC2"/>
    <w:rsid w:val="00E72286"/>
    <w:rsid w:val="00E738F8"/>
    <w:rsid w:val="00E76422"/>
    <w:rsid w:val="00E777FC"/>
    <w:rsid w:val="00E77BB4"/>
    <w:rsid w:val="00E80A3D"/>
    <w:rsid w:val="00E82892"/>
    <w:rsid w:val="00E85536"/>
    <w:rsid w:val="00E87132"/>
    <w:rsid w:val="00E87F39"/>
    <w:rsid w:val="00E94113"/>
    <w:rsid w:val="00E95D19"/>
    <w:rsid w:val="00E9635E"/>
    <w:rsid w:val="00EA1E45"/>
    <w:rsid w:val="00EA51D5"/>
    <w:rsid w:val="00EA564C"/>
    <w:rsid w:val="00EA675C"/>
    <w:rsid w:val="00EB20F5"/>
    <w:rsid w:val="00EB296F"/>
    <w:rsid w:val="00EB3A00"/>
    <w:rsid w:val="00EB54FB"/>
    <w:rsid w:val="00EB62B0"/>
    <w:rsid w:val="00EB6999"/>
    <w:rsid w:val="00EB7E69"/>
    <w:rsid w:val="00EC03A4"/>
    <w:rsid w:val="00EC73D1"/>
    <w:rsid w:val="00ED2A35"/>
    <w:rsid w:val="00ED2C60"/>
    <w:rsid w:val="00ED3C5D"/>
    <w:rsid w:val="00ED56C2"/>
    <w:rsid w:val="00ED5E98"/>
    <w:rsid w:val="00ED62A7"/>
    <w:rsid w:val="00EE2D4E"/>
    <w:rsid w:val="00EE3874"/>
    <w:rsid w:val="00EE4C62"/>
    <w:rsid w:val="00EE5C52"/>
    <w:rsid w:val="00EF11A8"/>
    <w:rsid w:val="00EF4EC4"/>
    <w:rsid w:val="00EF6330"/>
    <w:rsid w:val="00EF70CB"/>
    <w:rsid w:val="00F001B9"/>
    <w:rsid w:val="00F00309"/>
    <w:rsid w:val="00F02F54"/>
    <w:rsid w:val="00F0436D"/>
    <w:rsid w:val="00F0507E"/>
    <w:rsid w:val="00F055A0"/>
    <w:rsid w:val="00F123A7"/>
    <w:rsid w:val="00F24D7B"/>
    <w:rsid w:val="00F26BF5"/>
    <w:rsid w:val="00F2776C"/>
    <w:rsid w:val="00F37A76"/>
    <w:rsid w:val="00F40460"/>
    <w:rsid w:val="00F40E78"/>
    <w:rsid w:val="00F41E6A"/>
    <w:rsid w:val="00F42F0B"/>
    <w:rsid w:val="00F44078"/>
    <w:rsid w:val="00F44680"/>
    <w:rsid w:val="00F4525B"/>
    <w:rsid w:val="00F467AB"/>
    <w:rsid w:val="00F47428"/>
    <w:rsid w:val="00F50CF4"/>
    <w:rsid w:val="00F521A2"/>
    <w:rsid w:val="00F53693"/>
    <w:rsid w:val="00F56468"/>
    <w:rsid w:val="00F57D0B"/>
    <w:rsid w:val="00F6112C"/>
    <w:rsid w:val="00F6290C"/>
    <w:rsid w:val="00F632C5"/>
    <w:rsid w:val="00F643F1"/>
    <w:rsid w:val="00F66087"/>
    <w:rsid w:val="00F705B0"/>
    <w:rsid w:val="00F70D06"/>
    <w:rsid w:val="00F7195D"/>
    <w:rsid w:val="00F73EF2"/>
    <w:rsid w:val="00F81BF4"/>
    <w:rsid w:val="00F81FE0"/>
    <w:rsid w:val="00F843EC"/>
    <w:rsid w:val="00F8546D"/>
    <w:rsid w:val="00F91CDB"/>
    <w:rsid w:val="00F946E6"/>
    <w:rsid w:val="00F95603"/>
    <w:rsid w:val="00FA2B36"/>
    <w:rsid w:val="00FA30B5"/>
    <w:rsid w:val="00FA3374"/>
    <w:rsid w:val="00FB10EF"/>
    <w:rsid w:val="00FB1EB9"/>
    <w:rsid w:val="00FB22B3"/>
    <w:rsid w:val="00FB3851"/>
    <w:rsid w:val="00FB7349"/>
    <w:rsid w:val="00FB7C21"/>
    <w:rsid w:val="00FB7C66"/>
    <w:rsid w:val="00FC0503"/>
    <w:rsid w:val="00FC10C1"/>
    <w:rsid w:val="00FC15AC"/>
    <w:rsid w:val="00FC478B"/>
    <w:rsid w:val="00FD070B"/>
    <w:rsid w:val="00FD1078"/>
    <w:rsid w:val="00FD1C37"/>
    <w:rsid w:val="00FE09AD"/>
    <w:rsid w:val="00FE134C"/>
    <w:rsid w:val="00FF1E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242C0"/>
  <w15:chartTrackingRefBased/>
  <w15:docId w15:val="{7738005A-7DCC-431B-AF75-A34C82C9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00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700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0011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0011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0011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0011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0011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0011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0011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0011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70011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0011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0011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0011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0011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0011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0011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0011C"/>
    <w:rPr>
      <w:rFonts w:eastAsiaTheme="majorEastAsia" w:cstheme="majorBidi"/>
      <w:color w:val="272727" w:themeColor="text1" w:themeTint="D8"/>
    </w:rPr>
  </w:style>
  <w:style w:type="paragraph" w:styleId="Tytu">
    <w:name w:val="Title"/>
    <w:basedOn w:val="Normalny"/>
    <w:next w:val="Normalny"/>
    <w:link w:val="TytuZnak"/>
    <w:uiPriority w:val="10"/>
    <w:qFormat/>
    <w:rsid w:val="007001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0011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0011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0011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0011C"/>
    <w:pPr>
      <w:spacing w:before="160"/>
      <w:jc w:val="center"/>
    </w:pPr>
    <w:rPr>
      <w:i/>
      <w:iCs/>
      <w:color w:val="404040" w:themeColor="text1" w:themeTint="BF"/>
    </w:rPr>
  </w:style>
  <w:style w:type="character" w:customStyle="1" w:styleId="CytatZnak">
    <w:name w:val="Cytat Znak"/>
    <w:basedOn w:val="Domylnaczcionkaakapitu"/>
    <w:link w:val="Cytat"/>
    <w:uiPriority w:val="29"/>
    <w:rsid w:val="0070011C"/>
    <w:rPr>
      <w:i/>
      <w:iCs/>
      <w:color w:val="404040" w:themeColor="text1" w:themeTint="BF"/>
    </w:rPr>
  </w:style>
  <w:style w:type="paragraph" w:styleId="Akapitzlist">
    <w:name w:val="List Paragraph"/>
    <w:basedOn w:val="Normalny"/>
    <w:uiPriority w:val="34"/>
    <w:qFormat/>
    <w:rsid w:val="0070011C"/>
    <w:pPr>
      <w:ind w:left="720"/>
      <w:contextualSpacing/>
    </w:pPr>
  </w:style>
  <w:style w:type="character" w:styleId="Wyrnienieintensywne">
    <w:name w:val="Intense Emphasis"/>
    <w:basedOn w:val="Domylnaczcionkaakapitu"/>
    <w:uiPriority w:val="21"/>
    <w:qFormat/>
    <w:rsid w:val="0070011C"/>
    <w:rPr>
      <w:i/>
      <w:iCs/>
      <w:color w:val="0F4761" w:themeColor="accent1" w:themeShade="BF"/>
    </w:rPr>
  </w:style>
  <w:style w:type="paragraph" w:styleId="Cytatintensywny">
    <w:name w:val="Intense Quote"/>
    <w:basedOn w:val="Normalny"/>
    <w:next w:val="Normalny"/>
    <w:link w:val="CytatintensywnyZnak"/>
    <w:uiPriority w:val="30"/>
    <w:qFormat/>
    <w:rsid w:val="00700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0011C"/>
    <w:rPr>
      <w:i/>
      <w:iCs/>
      <w:color w:val="0F4761" w:themeColor="accent1" w:themeShade="BF"/>
    </w:rPr>
  </w:style>
  <w:style w:type="character" w:styleId="Odwoanieintensywne">
    <w:name w:val="Intense Reference"/>
    <w:basedOn w:val="Domylnaczcionkaakapitu"/>
    <w:uiPriority w:val="32"/>
    <w:qFormat/>
    <w:rsid w:val="0070011C"/>
    <w:rPr>
      <w:b/>
      <w:bCs/>
      <w:smallCaps/>
      <w:color w:val="0F4761" w:themeColor="accent1" w:themeShade="BF"/>
      <w:spacing w:val="5"/>
    </w:rPr>
  </w:style>
  <w:style w:type="paragraph" w:styleId="Nagwek">
    <w:name w:val="header"/>
    <w:basedOn w:val="Normalny"/>
    <w:link w:val="NagwekZnak"/>
    <w:uiPriority w:val="99"/>
    <w:unhideWhenUsed/>
    <w:rsid w:val="007001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011C"/>
  </w:style>
  <w:style w:type="paragraph" w:styleId="Stopka">
    <w:name w:val="footer"/>
    <w:basedOn w:val="Normalny"/>
    <w:link w:val="StopkaZnak"/>
    <w:uiPriority w:val="99"/>
    <w:unhideWhenUsed/>
    <w:rsid w:val="007001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011C"/>
  </w:style>
  <w:style w:type="character" w:styleId="Hipercze">
    <w:name w:val="Hyperlink"/>
    <w:basedOn w:val="Domylnaczcionkaakapitu"/>
    <w:uiPriority w:val="99"/>
    <w:unhideWhenUsed/>
    <w:rsid w:val="0070011C"/>
    <w:rPr>
      <w:color w:val="467886" w:themeColor="hyperlink"/>
      <w:u w:val="single"/>
    </w:rPr>
  </w:style>
  <w:style w:type="character" w:customStyle="1" w:styleId="Nierozpoznanawzmianka1">
    <w:name w:val="Nierozpoznana wzmianka1"/>
    <w:basedOn w:val="Domylnaczcionkaakapitu"/>
    <w:uiPriority w:val="99"/>
    <w:semiHidden/>
    <w:unhideWhenUsed/>
    <w:rsid w:val="0070011C"/>
    <w:rPr>
      <w:color w:val="605E5C"/>
      <w:shd w:val="clear" w:color="auto" w:fill="E1DFDD"/>
    </w:rPr>
  </w:style>
  <w:style w:type="paragraph" w:customStyle="1" w:styleId="paragraph">
    <w:name w:val="paragraph"/>
    <w:basedOn w:val="Normalny"/>
    <w:rsid w:val="0070011C"/>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normaltextrun">
    <w:name w:val="normaltextrun"/>
    <w:basedOn w:val="Domylnaczcionkaakapitu"/>
    <w:rsid w:val="0070011C"/>
  </w:style>
  <w:style w:type="character" w:customStyle="1" w:styleId="scxw196022190">
    <w:name w:val="scxw196022190"/>
    <w:basedOn w:val="Domylnaczcionkaakapitu"/>
    <w:rsid w:val="0070011C"/>
  </w:style>
  <w:style w:type="character" w:customStyle="1" w:styleId="eop">
    <w:name w:val="eop"/>
    <w:basedOn w:val="Domylnaczcionkaakapitu"/>
    <w:rsid w:val="0070011C"/>
  </w:style>
  <w:style w:type="character" w:customStyle="1" w:styleId="scxw98549975">
    <w:name w:val="scxw98549975"/>
    <w:basedOn w:val="Domylnaczcionkaakapitu"/>
    <w:rsid w:val="007D7C04"/>
  </w:style>
  <w:style w:type="character" w:customStyle="1" w:styleId="tabchar">
    <w:name w:val="tabchar"/>
    <w:basedOn w:val="Domylnaczcionkaakapitu"/>
    <w:rsid w:val="007D7C04"/>
  </w:style>
  <w:style w:type="paragraph" w:styleId="Nagwekspisutreci">
    <w:name w:val="TOC Heading"/>
    <w:basedOn w:val="Nagwek1"/>
    <w:next w:val="Normalny"/>
    <w:uiPriority w:val="39"/>
    <w:unhideWhenUsed/>
    <w:qFormat/>
    <w:rsid w:val="00A4293D"/>
    <w:pPr>
      <w:spacing w:before="240" w:after="0" w:line="259" w:lineRule="auto"/>
      <w:outlineLvl w:val="9"/>
    </w:pPr>
    <w:rPr>
      <w:kern w:val="0"/>
      <w:sz w:val="32"/>
      <w:szCs w:val="32"/>
      <w:lang w:eastAsia="pl-PL"/>
      <w14:ligatures w14:val="none"/>
    </w:rPr>
  </w:style>
  <w:style w:type="paragraph" w:styleId="Spistreci1">
    <w:name w:val="toc 1"/>
    <w:basedOn w:val="Normalny"/>
    <w:next w:val="Normalny"/>
    <w:autoRedefine/>
    <w:uiPriority w:val="39"/>
    <w:unhideWhenUsed/>
    <w:rsid w:val="00EF70CB"/>
    <w:pPr>
      <w:tabs>
        <w:tab w:val="right" w:leader="dot" w:pos="9062"/>
      </w:tabs>
      <w:spacing w:after="100" w:line="360" w:lineRule="auto"/>
      <w:jc w:val="both"/>
    </w:pPr>
    <w:rPr>
      <w:rFonts w:ascii="Calibri" w:hAnsi="Calibri" w:cs="Calibri"/>
      <w:b/>
      <w:bCs/>
      <w:noProof/>
      <w:color w:val="EE0000"/>
      <w:kern w:val="0"/>
      <w:lang w:eastAsia="pl-PL"/>
      <w14:ligatures w14:val="none"/>
    </w:rPr>
  </w:style>
  <w:style w:type="character" w:styleId="UyteHipercze">
    <w:name w:val="FollowedHyperlink"/>
    <w:basedOn w:val="Domylnaczcionkaakapitu"/>
    <w:uiPriority w:val="99"/>
    <w:semiHidden/>
    <w:unhideWhenUsed/>
    <w:rsid w:val="0038076C"/>
    <w:rPr>
      <w:color w:val="96607D" w:themeColor="followedHyperlink"/>
      <w:u w:val="single"/>
    </w:rPr>
  </w:style>
  <w:style w:type="paragraph" w:styleId="Spistreci2">
    <w:name w:val="toc 2"/>
    <w:basedOn w:val="Normalny"/>
    <w:next w:val="Normalny"/>
    <w:autoRedefine/>
    <w:uiPriority w:val="39"/>
    <w:unhideWhenUsed/>
    <w:rsid w:val="00A80807"/>
    <w:pPr>
      <w:tabs>
        <w:tab w:val="left" w:pos="720"/>
        <w:tab w:val="right" w:leader="dot" w:pos="9062"/>
      </w:tabs>
      <w:spacing w:after="100"/>
      <w:ind w:left="240"/>
      <w:jc w:val="both"/>
    </w:pPr>
    <w:rPr>
      <w:rFonts w:ascii="Calibri" w:hAnsi="Calibri" w:cs="Calibri"/>
      <w:b/>
      <w:bCs/>
      <w:noProof/>
    </w:rPr>
  </w:style>
  <w:style w:type="character" w:styleId="Pogrubienie">
    <w:name w:val="Strong"/>
    <w:basedOn w:val="Domylnaczcionkaakapitu"/>
    <w:uiPriority w:val="22"/>
    <w:qFormat/>
    <w:rsid w:val="0050677C"/>
    <w:rPr>
      <w:b/>
      <w:bCs/>
    </w:rPr>
  </w:style>
  <w:style w:type="paragraph" w:styleId="Listapunktowana">
    <w:name w:val="List Bullet"/>
    <w:basedOn w:val="Normalny"/>
    <w:uiPriority w:val="99"/>
    <w:unhideWhenUsed/>
    <w:rsid w:val="00580B2F"/>
    <w:pPr>
      <w:numPr>
        <w:numId w:val="29"/>
      </w:numPr>
      <w:contextualSpacing/>
    </w:pPr>
  </w:style>
  <w:style w:type="paragraph" w:styleId="Poprawka">
    <w:name w:val="Revision"/>
    <w:hidden/>
    <w:uiPriority w:val="99"/>
    <w:semiHidden/>
    <w:rsid w:val="00DA3EEC"/>
    <w:pPr>
      <w:spacing w:after="0" w:line="240" w:lineRule="auto"/>
    </w:pPr>
  </w:style>
  <w:style w:type="character" w:styleId="Odwoaniedokomentarza">
    <w:name w:val="annotation reference"/>
    <w:basedOn w:val="Domylnaczcionkaakapitu"/>
    <w:uiPriority w:val="99"/>
    <w:semiHidden/>
    <w:unhideWhenUsed/>
    <w:rsid w:val="00F57D0B"/>
    <w:rPr>
      <w:sz w:val="16"/>
      <w:szCs w:val="16"/>
    </w:rPr>
  </w:style>
  <w:style w:type="paragraph" w:styleId="Tekstkomentarza">
    <w:name w:val="annotation text"/>
    <w:basedOn w:val="Normalny"/>
    <w:link w:val="TekstkomentarzaZnak"/>
    <w:uiPriority w:val="99"/>
    <w:unhideWhenUsed/>
    <w:rsid w:val="00F57D0B"/>
    <w:pPr>
      <w:spacing w:line="240" w:lineRule="auto"/>
    </w:pPr>
    <w:rPr>
      <w:sz w:val="20"/>
      <w:szCs w:val="20"/>
    </w:rPr>
  </w:style>
  <w:style w:type="character" w:customStyle="1" w:styleId="TekstkomentarzaZnak">
    <w:name w:val="Tekst komentarza Znak"/>
    <w:basedOn w:val="Domylnaczcionkaakapitu"/>
    <w:link w:val="Tekstkomentarza"/>
    <w:uiPriority w:val="99"/>
    <w:rsid w:val="00F57D0B"/>
    <w:rPr>
      <w:sz w:val="20"/>
      <w:szCs w:val="20"/>
    </w:rPr>
  </w:style>
  <w:style w:type="paragraph" w:styleId="Tematkomentarza">
    <w:name w:val="annotation subject"/>
    <w:basedOn w:val="Tekstkomentarza"/>
    <w:next w:val="Tekstkomentarza"/>
    <w:link w:val="TematkomentarzaZnak"/>
    <w:uiPriority w:val="99"/>
    <w:semiHidden/>
    <w:unhideWhenUsed/>
    <w:rsid w:val="00F57D0B"/>
    <w:rPr>
      <w:b/>
      <w:bCs/>
    </w:rPr>
  </w:style>
  <w:style w:type="character" w:customStyle="1" w:styleId="TematkomentarzaZnak">
    <w:name w:val="Temat komentarza Znak"/>
    <w:basedOn w:val="TekstkomentarzaZnak"/>
    <w:link w:val="Tematkomentarza"/>
    <w:uiPriority w:val="99"/>
    <w:semiHidden/>
    <w:rsid w:val="00F57D0B"/>
    <w:rPr>
      <w:b/>
      <w:bCs/>
      <w:sz w:val="20"/>
      <w:szCs w:val="20"/>
    </w:rPr>
  </w:style>
  <w:style w:type="paragraph" w:styleId="Tekstprzypisudolnego">
    <w:name w:val="footnote text"/>
    <w:basedOn w:val="Normalny"/>
    <w:link w:val="TekstprzypisudolnegoZnak"/>
    <w:uiPriority w:val="99"/>
    <w:semiHidden/>
    <w:unhideWhenUsed/>
    <w:rsid w:val="00EA564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564C"/>
    <w:rPr>
      <w:sz w:val="20"/>
      <w:szCs w:val="20"/>
    </w:rPr>
  </w:style>
  <w:style w:type="character" w:styleId="Odwoanieprzypisudolnego">
    <w:name w:val="footnote reference"/>
    <w:basedOn w:val="Domylnaczcionkaakapitu"/>
    <w:uiPriority w:val="99"/>
    <w:semiHidden/>
    <w:unhideWhenUsed/>
    <w:rsid w:val="00EA564C"/>
    <w:rPr>
      <w:vertAlign w:val="superscript"/>
    </w:rPr>
  </w:style>
  <w:style w:type="character" w:styleId="Nierozpoznanawzmianka">
    <w:name w:val="Unresolved Mention"/>
    <w:basedOn w:val="Domylnaczcionkaakapitu"/>
    <w:uiPriority w:val="99"/>
    <w:semiHidden/>
    <w:unhideWhenUsed/>
    <w:rsid w:val="008C7D0E"/>
    <w:rPr>
      <w:color w:val="605E5C"/>
      <w:shd w:val="clear" w:color="auto" w:fill="E1DFDD"/>
    </w:rPr>
  </w:style>
  <w:style w:type="paragraph" w:styleId="NormalnyWeb">
    <w:name w:val="Normal (Web)"/>
    <w:basedOn w:val="Normalny"/>
    <w:uiPriority w:val="99"/>
    <w:semiHidden/>
    <w:unhideWhenUsed/>
    <w:rsid w:val="00BB571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scyplinarne@uni.lodz.pl" TargetMode="External"/><Relationship Id="rId13" Type="http://schemas.openxmlformats.org/officeDocument/2006/relationships/hyperlink" Target="https://rgnisw.nauka.gov.pl/komisja-dyscyplinarn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lodz.pl/o-uniwersytecie/komisje-rady-zespoly/rzecznic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nauka/rzecznicy-dyscyplinarni-ministr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uni.lodz.pl/o-uniwersytecie/komisje-rady-zespoly/rzecznic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ktor@uni.lodz.pl" TargetMode="External"/><Relationship Id="rId14" Type="http://schemas.openxmlformats.org/officeDocument/2006/relationships/hyperlink" Target="https://www.gov.pl/web/nauka/komisja-dyscyplinarna-przy-ministrze-wlasciwym-do-spraw-szkolnictwa-wyzszego-i-nauk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4B121-BD56-480C-A194-64D47A6B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23</Pages>
  <Words>5941</Words>
  <Characters>35652</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Biskupiak</dc:creator>
  <cp:keywords/>
  <dc:description/>
  <cp:lastModifiedBy>Paulina Kłąb</cp:lastModifiedBy>
  <cp:revision>451</cp:revision>
  <cp:lastPrinted>2026-01-14T14:39:00Z</cp:lastPrinted>
  <dcterms:created xsi:type="dcterms:W3CDTF">2025-11-25T13:36:00Z</dcterms:created>
  <dcterms:modified xsi:type="dcterms:W3CDTF">2026-04-08T06:58:00Z</dcterms:modified>
</cp:coreProperties>
</file>