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E" w:rsidRPr="009360EE" w:rsidRDefault="009360EE" w:rsidP="009360EE">
      <w:pPr>
        <w:spacing w:after="0" w:line="240" w:lineRule="auto"/>
        <w:jc w:val="center"/>
        <w:rPr>
          <w:rFonts w:ascii="Lato Regular" w:eastAsia="Times New Roman" w:hAnsi="Lato Regular" w:cs="Times New Roman"/>
          <w:b/>
          <w:color w:val="000000"/>
          <w:sz w:val="21"/>
          <w:szCs w:val="21"/>
          <w:lang w:eastAsia="pl-PL"/>
        </w:rPr>
      </w:pPr>
      <w:r w:rsidRPr="009360EE">
        <w:rPr>
          <w:rFonts w:ascii="Lato Regular" w:eastAsia="Times New Roman" w:hAnsi="Lato Regular" w:cs="Times New Roman"/>
          <w:b/>
          <w:color w:val="000000"/>
          <w:sz w:val="21"/>
          <w:szCs w:val="21"/>
          <w:lang w:eastAsia="pl-PL"/>
        </w:rPr>
        <w:t>KOMUNIKAT</w:t>
      </w:r>
    </w:p>
    <w:p w:rsidR="009360EE" w:rsidRDefault="009360EE" w:rsidP="00BE0C30">
      <w:pPr>
        <w:spacing w:after="0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</w:p>
    <w:p w:rsidR="00BE0C30" w:rsidRPr="00BE0C30" w:rsidRDefault="00BE0C30" w:rsidP="00BE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Od  9 do 29 listopada 2020 r. ponownie przysługuje dodatkowy zasiłek opiekuńczy.</w:t>
      </w:r>
    </w:p>
    <w:p w:rsidR="00BE0C30" w:rsidRPr="00BE0C30" w:rsidRDefault="00BE0C30" w:rsidP="003F6AB8">
      <w:pPr>
        <w:spacing w:before="100" w:beforeAutospacing="1" w:after="100" w:afterAutospacing="1" w:line="240" w:lineRule="auto"/>
        <w:jc w:val="both"/>
        <w:outlineLvl w:val="1"/>
        <w:rPr>
          <w:rFonts w:ascii="Lato Regular" w:eastAsia="Times New Roman" w:hAnsi="Lato Regular" w:cs="Times New Roman"/>
          <w:b/>
          <w:bCs/>
          <w:color w:val="000000"/>
          <w:sz w:val="21"/>
          <w:szCs w:val="21"/>
          <w:lang w:eastAsia="pl-PL"/>
        </w:rPr>
      </w:pPr>
      <w:r w:rsidRPr="00BE0C30">
        <w:rPr>
          <w:rFonts w:ascii="Lato Regular" w:eastAsia="Times New Roman" w:hAnsi="Lato Regular" w:cs="Times New Roman"/>
          <w:b/>
          <w:bCs/>
          <w:color w:val="000000"/>
          <w:sz w:val="18"/>
          <w:szCs w:val="18"/>
          <w:lang w:eastAsia="pl-PL"/>
        </w:rPr>
        <w:t>Opieka nad dziećmi do lat 8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Rodzicom dzieci do lat 8 przysługuje dodatkowy zasiłek opiekuńczy, jeżeli rodzic sprawuje osobistą opiekę nad dzieckiem w przypadku:</w:t>
      </w:r>
    </w:p>
    <w:p w:rsidR="00BE0C30" w:rsidRPr="00BE0C30" w:rsidRDefault="00BE0C30" w:rsidP="003F6AB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zamknięcia z powodu COVID-19 żłobka, klubu dziecięcego, przedszkola, szkoły lub innej placówki, do której uczęszcza dziecko,</w:t>
      </w:r>
    </w:p>
    <w:p w:rsidR="00BE0C30" w:rsidRPr="00BE0C30" w:rsidRDefault="00BE0C30" w:rsidP="003F6AB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otwarcia tych placówek, gdy brak jest możliwości zapewnienia przez te placówki opieki z powodu ich ograniczonego funkcjonowania w czasie trwania COVID-19 albo</w:t>
      </w:r>
    </w:p>
    <w:p w:rsidR="00BE0C30" w:rsidRPr="00BE0C30" w:rsidRDefault="003F6AB8" w:rsidP="003F6AB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hyperlink r:id="rId6" w:tgtFrame="_blank" w:history="1">
        <w:r w:rsidR="00BE0C30" w:rsidRPr="00BE0C30">
          <w:rPr>
            <w:rFonts w:ascii="Lato Regular" w:eastAsia="Times New Roman" w:hAnsi="Lato Regular" w:cs="Calibri"/>
            <w:color w:val="0000FF"/>
            <w:sz w:val="21"/>
            <w:szCs w:val="21"/>
            <w:u w:val="single"/>
            <w:lang w:eastAsia="pl-PL"/>
          </w:rPr>
          <w:t xml:space="preserve">braku możliwości sprawowania opieki przez nianię (link do strony zewnętrznej) </w:t>
        </w:r>
      </w:hyperlink>
      <w:r w:rsidR="00BE0C30"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lub</w:t>
      </w:r>
      <w:hyperlink r:id="rId7" w:tgtFrame="_blank" w:history="1">
        <w:r w:rsidR="00BE0C30" w:rsidRPr="00BE0C30">
          <w:rPr>
            <w:rFonts w:ascii="Lato Regular" w:eastAsia="Times New Roman" w:hAnsi="Lato Regular" w:cs="Calibri"/>
            <w:color w:val="0000FF"/>
            <w:sz w:val="21"/>
            <w:szCs w:val="21"/>
            <w:u w:val="single"/>
            <w:lang w:eastAsia="pl-PL"/>
          </w:rPr>
          <w:t> braku możliwości sprawowania opieki przez dziennego opiekuna (link do strony zewnętrznej)</w:t>
        </w:r>
      </w:hyperlink>
      <w:r w:rsidR="00BE0C30"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 xml:space="preserve"> z powodu COVID-19.</w:t>
      </w:r>
    </w:p>
    <w:p w:rsidR="00BE0C30" w:rsidRPr="00BE0C30" w:rsidRDefault="00BE0C30" w:rsidP="003F6AB8">
      <w:pPr>
        <w:spacing w:before="100" w:beforeAutospacing="1" w:after="100" w:afterAutospacing="1" w:line="240" w:lineRule="auto"/>
        <w:jc w:val="both"/>
        <w:outlineLvl w:val="1"/>
        <w:rPr>
          <w:rFonts w:ascii="Lato Regular" w:eastAsia="Times New Roman" w:hAnsi="Lato Regular" w:cs="Times New Roman"/>
          <w:b/>
          <w:bCs/>
          <w:color w:val="000000"/>
          <w:sz w:val="21"/>
          <w:szCs w:val="21"/>
          <w:lang w:eastAsia="pl-PL"/>
        </w:rPr>
      </w:pPr>
      <w:r w:rsidRPr="00BE0C30">
        <w:rPr>
          <w:rFonts w:ascii="Lato Regular" w:eastAsia="Times New Roman" w:hAnsi="Lato Regular" w:cs="Times New Roman"/>
          <w:b/>
          <w:bCs/>
          <w:color w:val="000000"/>
          <w:sz w:val="18"/>
          <w:szCs w:val="18"/>
          <w:lang w:eastAsia="pl-PL"/>
        </w:rPr>
        <w:t>Opieka nad dziećmi niepełnosprawnymi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Od 9 do 29 listopada 2020 r. dodatkowy zasiłek opiekuńczy z powodu zamknięcia żłobka, klubu dziecięcego, przedszkola, szkoły lub innej placówki, do której uczęszcza dziecko, ale również w przypadku ich otwarcia, gdy placówki te nie mogą zapewnić opieki albo w przypadku braku możliwości sprawowania opieki przez nianię lub dziennego opiekuna z powodu COVID-19 przysługuje ubezpieczonym rodzicom dzieci w wieku:</w:t>
      </w:r>
    </w:p>
    <w:p w:rsidR="00BE0C30" w:rsidRPr="00BE0C30" w:rsidRDefault="00BE0C30" w:rsidP="003F6AB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do 16 lat, które mają orzeczenie o niepełnosprawności,</w:t>
      </w:r>
    </w:p>
    <w:p w:rsidR="00BE0C30" w:rsidRPr="00BE0C30" w:rsidRDefault="00BE0C30" w:rsidP="003F6AB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do 18 lat, które mają orzeczenie o znacznym lub umiarkowanym stopniu niepełnosprawności,</w:t>
      </w:r>
    </w:p>
    <w:p w:rsidR="00BE0C30" w:rsidRPr="00BE0C30" w:rsidRDefault="00BE0C30" w:rsidP="003F6AB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0C30">
        <w:rPr>
          <w:rFonts w:ascii="Lato Regular" w:eastAsia="Times New Roman" w:hAnsi="Lato Regular" w:cs="Calibri"/>
          <w:color w:val="000000"/>
          <w:sz w:val="21"/>
          <w:szCs w:val="21"/>
          <w:lang w:eastAsia="pl-PL"/>
        </w:rPr>
        <w:t>do 24 lat, które mają orzeczenie o potrzebie kształcenia specjalnego.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 xml:space="preserve">Dotyczy to także rodziców lub opiekunów pełnoletnich osób niepełnosprawnych zwolnionych </w:t>
      </w:r>
      <w:r w:rsidR="003F6AB8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 xml:space="preserve">                  </w:t>
      </w: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od wykonywania pracy z powodu konieczności zapewnienia opieki nad taką osobą w przypadku zamknięcia z powodu COVID-19 placówki, do której uczęszcza dorosła osoba niepełnosprawna, tj. szkoły, ośrodka rewalidacyjno-wychowawczego, ośrodka wsparcia, warsztatu terapii zajęciowej lub innej placówki pobytu dziennego o podobnym charakterze. Dodatkowy zasiłek opiekuńczy z tytułu sprawowania opieki nad dorosłymi osobami niepełnosprawnymi przysługuje również w przypadku, gdy placówka jest otwarta, ale nie może zapewnić opieki, np. ze względu na ograniczenie w liczbie podopiecznych.</w:t>
      </w:r>
    </w:p>
    <w:p w:rsidR="00BE0C30" w:rsidRPr="00BE0C30" w:rsidRDefault="00BE0C30" w:rsidP="003F6AB8">
      <w:pPr>
        <w:spacing w:before="100" w:beforeAutospacing="1" w:after="100" w:afterAutospacing="1" w:line="240" w:lineRule="auto"/>
        <w:jc w:val="both"/>
        <w:outlineLvl w:val="1"/>
        <w:rPr>
          <w:rFonts w:ascii="Lato Regular" w:eastAsia="Times New Roman" w:hAnsi="Lato Regular" w:cs="Times New Roman"/>
          <w:b/>
          <w:bCs/>
          <w:color w:val="000000"/>
          <w:sz w:val="21"/>
          <w:szCs w:val="21"/>
          <w:lang w:eastAsia="pl-PL"/>
        </w:rPr>
      </w:pPr>
      <w:r w:rsidRPr="00BE0C30">
        <w:rPr>
          <w:rFonts w:ascii="Lato Regular" w:eastAsia="Times New Roman" w:hAnsi="Lato Regular" w:cs="Times New Roman"/>
          <w:b/>
          <w:bCs/>
          <w:color w:val="000000"/>
          <w:sz w:val="18"/>
          <w:szCs w:val="18"/>
          <w:lang w:eastAsia="pl-PL"/>
        </w:rPr>
        <w:t>Jak uzyskać dodatkowy zasiłek opiekuńczy?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Nie zmieniły się zasady występowania o dodatkowy zasiłek opiekuńczy.</w:t>
      </w:r>
    </w:p>
    <w:p w:rsidR="00BE0C30" w:rsidRPr="00BE0C30" w:rsidRDefault="003F6AB8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 xml:space="preserve">Aby otrzymać dodatkowy zasiłek opiekuńczy, wystarczy złożyć u swojego płatnika składek, np. pracodawcy, zleceniodawcy oświadczenie o sprawowaniu opieki nad dzieckiem (plik </w:t>
        </w:r>
        <w:proofErr w:type="spellStart"/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>docx</w:t>
        </w:r>
        <w:proofErr w:type="spellEnd"/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 xml:space="preserve"> 39kb)</w:t>
        </w:r>
      </w:hyperlink>
      <w:r w:rsidR="00BE0C30"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. Oświadczenie to jest jednocześnie wnioskiem o dodatkowy zasiłek opiekuńczy. Osoby prowadzące działalność pozarolniczą składają oświadczenie w ZUS. Bez oświadczenia ZUS albo płatnik składek nie wypłaci zasiłku.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Trzeba pamiętać, że nie zmieniły się zasady przysługiwania dodatkowego zasiłku opiekuńczego. Zasiłek ten nie przysługuje, jeśli drugi z rodziców dziecka może zapewnić dziecku opiekę (np. jest bezrobotny, korzysta z urlopu rodzicielskiego czy urlopu wychowawczego).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Dodatkowego zasiłku nie wlicza się do limitu 60 dni zasiłku opiekuńczego w roku kalendarzowym przyznawanego na tzw. ogólnych zasadach.</w:t>
      </w:r>
    </w:p>
    <w:p w:rsidR="00BE0C30" w:rsidRPr="00BE0C30" w:rsidRDefault="003F6AB8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 xml:space="preserve">Instrukcja, jak złożyć oświadczenie przez portal PUE ZUS (plik </w:t>
        </w:r>
        <w:proofErr w:type="spellStart"/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>doc</w:t>
        </w:r>
        <w:proofErr w:type="spellEnd"/>
        <w:r w:rsidR="00BE0C30" w:rsidRPr="00BE0C30">
          <w:rPr>
            <w:rFonts w:ascii="Lato Regular" w:eastAsia="Times New Roman" w:hAnsi="Lato Regular" w:cs="Times New Roman"/>
            <w:color w:val="0000FF"/>
            <w:sz w:val="21"/>
            <w:szCs w:val="21"/>
            <w:u w:val="single"/>
            <w:lang w:eastAsia="pl-PL"/>
          </w:rPr>
          <w:t xml:space="preserve"> 572kb)</w:t>
        </w:r>
      </w:hyperlink>
      <w:r w:rsidR="00BE0C30"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.</w:t>
      </w:r>
    </w:p>
    <w:p w:rsidR="003F6AB8" w:rsidRDefault="003F6AB8" w:rsidP="003F6AB8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color w:val="000000"/>
          <w:sz w:val="21"/>
          <w:szCs w:val="21"/>
          <w:lang w:eastAsia="pl-PL"/>
        </w:rPr>
      </w:pP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0C30">
        <w:rPr>
          <w:rFonts w:ascii="Lato Regular" w:eastAsia="Times New Roman" w:hAnsi="Lato Regular" w:cs="Times New Roman"/>
          <w:b/>
          <w:bCs/>
          <w:color w:val="000000"/>
          <w:sz w:val="21"/>
          <w:szCs w:val="21"/>
          <w:lang w:eastAsia="pl-PL"/>
        </w:rPr>
        <w:t>Podstawa prawna:</w:t>
      </w:r>
    </w:p>
    <w:p w:rsidR="00BE0C30" w:rsidRPr="00BE0C30" w:rsidRDefault="00BE0C30" w:rsidP="003F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30"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  <w:t>Rozporządzenie Rady Ministrów z dnia 5 listopada 2020 r. w sprawie określenia dłuższego okresu pobierania dodatkowego zasiłku opiekuńczego w celu przeciwdziałania COVID-19 (Dz. U. poz. 1961).</w:t>
      </w:r>
    </w:p>
    <w:p w:rsidR="0073533F" w:rsidRDefault="0073533F"/>
    <w:sectPr w:rsidR="007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4C1"/>
    <w:multiLevelType w:val="multilevel"/>
    <w:tmpl w:val="A8C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A21C8"/>
    <w:multiLevelType w:val="multilevel"/>
    <w:tmpl w:val="4F3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35"/>
    <w:rsid w:val="003F6AB8"/>
    <w:rsid w:val="0073533F"/>
    <w:rsid w:val="00926B35"/>
    <w:rsid w:val="009360EE"/>
    <w:rsid w:val="00B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C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0C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0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C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0C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08584/o%C5%9Bwiadczenie+do+uzyskania+dodatkowego+zasi%C5%82ku+opieku%C5%84czego.docx/34dffbea-8cb5-cf0f-0a7b-013d2fa51b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web/rodzina/dzienny-opiekun-informacje-dla-podmio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rodzina/nian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us.pl/documents/10182/3208584/wniosek+o+dodatkowy+zasi%C5%82ek+opieku%C5%84czy+w+formie+elektronicznej.doc/0e8abed5-aae0-92c7-c427-c9c2baac4b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Małgorzata Wróblewska</cp:lastModifiedBy>
  <cp:revision>4</cp:revision>
  <dcterms:created xsi:type="dcterms:W3CDTF">2020-11-09T09:23:00Z</dcterms:created>
  <dcterms:modified xsi:type="dcterms:W3CDTF">2020-11-09T09:32:00Z</dcterms:modified>
</cp:coreProperties>
</file>