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C8" w:rsidRDefault="00444BC8" w:rsidP="001318F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44BC8" w:rsidRDefault="00444BC8" w:rsidP="001318F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noProof/>
          <w:sz w:val="32"/>
          <w:szCs w:val="32"/>
          <w:lang w:eastAsia="pl-PL"/>
        </w:rPr>
        <w:drawing>
          <wp:inline distT="0" distB="0" distL="0" distR="0">
            <wp:extent cx="1847850" cy="1057275"/>
            <wp:effectExtent l="19050" t="0" r="0" b="0"/>
            <wp:docPr id="2" name="Obraz 4" descr="!cid_image001_jpg@01D454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!cid_image001_jpg@01D454C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BC8" w:rsidRDefault="00444BC8" w:rsidP="00444BC8">
      <w:pPr>
        <w:tabs>
          <w:tab w:val="left" w:pos="5280"/>
        </w:tabs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B92F65" w:rsidRPr="00862437" w:rsidRDefault="001318F1" w:rsidP="001318F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2437">
        <w:rPr>
          <w:rFonts w:ascii="Times New Roman" w:hAnsi="Times New Roman"/>
          <w:b/>
          <w:sz w:val="24"/>
          <w:szCs w:val="24"/>
          <w:u w:val="single"/>
        </w:rPr>
        <w:t xml:space="preserve">KARTA </w:t>
      </w:r>
      <w:r w:rsidR="00444BC8">
        <w:rPr>
          <w:rFonts w:ascii="Times New Roman" w:hAnsi="Times New Roman"/>
          <w:b/>
          <w:sz w:val="24"/>
          <w:szCs w:val="24"/>
          <w:u w:val="single"/>
        </w:rPr>
        <w:t>OSIĄGNIĘTEGO EFEKTU</w:t>
      </w:r>
      <w:r w:rsidRPr="00862437">
        <w:rPr>
          <w:rFonts w:ascii="Times New Roman" w:hAnsi="Times New Roman"/>
          <w:b/>
          <w:sz w:val="24"/>
          <w:szCs w:val="24"/>
          <w:u w:val="single"/>
        </w:rPr>
        <w:t xml:space="preserve"> EKOLOGICZNEGO</w:t>
      </w:r>
      <w:r w:rsidR="00B92F65" w:rsidRPr="0086243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92F65" w:rsidRPr="00862437" w:rsidRDefault="00B92F65" w:rsidP="00B92F65">
      <w:pPr>
        <w:ind w:left="284" w:hanging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2437">
        <w:rPr>
          <w:rFonts w:ascii="Times New Roman" w:hAnsi="Times New Roman"/>
          <w:b/>
          <w:sz w:val="24"/>
          <w:szCs w:val="24"/>
          <w:u w:val="single"/>
        </w:rPr>
        <w:t>zadania pn.</w:t>
      </w:r>
    </w:p>
    <w:p w:rsidR="00B92F65" w:rsidRPr="00862437" w:rsidRDefault="00B92F65" w:rsidP="00B92F65">
      <w:pPr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862437">
        <w:rPr>
          <w:rFonts w:ascii="Times New Roman" w:hAnsi="Times New Roman"/>
          <w:b/>
          <w:sz w:val="24"/>
          <w:szCs w:val="24"/>
        </w:rPr>
        <w:t>,,</w:t>
      </w:r>
      <w:r w:rsidR="00862437" w:rsidRPr="00862437">
        <w:rPr>
          <w:rFonts w:ascii="Times New Roman" w:hAnsi="Times New Roman"/>
          <w:b/>
          <w:sz w:val="24"/>
          <w:szCs w:val="24"/>
        </w:rPr>
        <w:t xml:space="preserve">Odtworzenie </w:t>
      </w:r>
      <w:r w:rsidRPr="00862437">
        <w:rPr>
          <w:rFonts w:ascii="Times New Roman" w:hAnsi="Times New Roman"/>
          <w:b/>
          <w:sz w:val="24"/>
          <w:szCs w:val="24"/>
        </w:rPr>
        <w:t>Stacji Terenowej Uniwersytetu Łódzkiego w Suszku’’</w:t>
      </w:r>
    </w:p>
    <w:p w:rsidR="001318F1" w:rsidRPr="00862437" w:rsidRDefault="001318F1" w:rsidP="00143DD1">
      <w:pPr>
        <w:ind w:left="0"/>
        <w:jc w:val="center"/>
        <w:rPr>
          <w:rFonts w:ascii="Times New Roman" w:hAnsi="Times New Roman"/>
          <w:sz w:val="24"/>
          <w:szCs w:val="24"/>
        </w:rPr>
      </w:pPr>
    </w:p>
    <w:p w:rsidR="00895F01" w:rsidRPr="00862437" w:rsidRDefault="00143DD1" w:rsidP="00143DD1">
      <w:pPr>
        <w:spacing w:line="36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1318F1" w:rsidRPr="00862437">
        <w:rPr>
          <w:rFonts w:ascii="Times New Roman" w:hAnsi="Times New Roman"/>
          <w:sz w:val="24"/>
          <w:szCs w:val="24"/>
        </w:rPr>
        <w:t xml:space="preserve"> związku z realizacją Inwestycji </w:t>
      </w:r>
      <w:r w:rsidR="00895F01" w:rsidRPr="008624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Odtworzenie  domku   </w:t>
      </w:r>
      <w:r w:rsidR="00895F01" w:rsidRPr="00862437">
        <w:rPr>
          <w:rFonts w:ascii="Times New Roman" w:hAnsi="Times New Roman"/>
          <w:b/>
          <w:sz w:val="24"/>
          <w:szCs w:val="24"/>
        </w:rPr>
        <w:t>dla celów naukowo  badawczych  oraz zakup agregatu prądotwórczego w   Stacji Terenowej Uniwersytetu Łódzkiego w Suszku</w:t>
      </w:r>
    </w:p>
    <w:p w:rsidR="00977B30" w:rsidRPr="00862437" w:rsidRDefault="00FE4881" w:rsidP="00977B30">
      <w:p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62437">
        <w:rPr>
          <w:rFonts w:ascii="Times New Roman" w:hAnsi="Times New Roman"/>
          <w:b/>
          <w:sz w:val="24"/>
          <w:szCs w:val="24"/>
          <w:u w:val="single"/>
        </w:rPr>
        <w:t xml:space="preserve">Realizacja </w:t>
      </w:r>
      <w:r w:rsidR="00977B30" w:rsidRPr="00862437">
        <w:rPr>
          <w:rFonts w:ascii="Times New Roman" w:hAnsi="Times New Roman"/>
          <w:b/>
          <w:sz w:val="24"/>
          <w:szCs w:val="24"/>
          <w:u w:val="single"/>
        </w:rPr>
        <w:t>Inwestycji</w:t>
      </w:r>
      <w:r w:rsidR="00143DD1">
        <w:rPr>
          <w:rFonts w:ascii="Times New Roman" w:hAnsi="Times New Roman"/>
          <w:sz w:val="24"/>
          <w:szCs w:val="24"/>
        </w:rPr>
        <w:t xml:space="preserve"> </w:t>
      </w:r>
      <w:r w:rsidRPr="00862437">
        <w:rPr>
          <w:rFonts w:ascii="Times New Roman" w:hAnsi="Times New Roman"/>
          <w:sz w:val="24"/>
          <w:szCs w:val="24"/>
        </w:rPr>
        <w:t>umożliwi</w:t>
      </w:r>
      <w:r w:rsidR="00143DD1">
        <w:rPr>
          <w:rFonts w:ascii="Times New Roman" w:hAnsi="Times New Roman"/>
          <w:sz w:val="24"/>
          <w:szCs w:val="24"/>
        </w:rPr>
        <w:t>a</w:t>
      </w:r>
      <w:r w:rsidRPr="00862437">
        <w:rPr>
          <w:rFonts w:ascii="Times New Roman" w:hAnsi="Times New Roman"/>
          <w:sz w:val="24"/>
          <w:szCs w:val="24"/>
        </w:rPr>
        <w:t xml:space="preserve"> </w:t>
      </w:r>
      <w:r w:rsidR="00AF250C">
        <w:rPr>
          <w:rFonts w:ascii="Times New Roman" w:hAnsi="Times New Roman"/>
          <w:sz w:val="24"/>
          <w:szCs w:val="24"/>
        </w:rPr>
        <w:t>kontynuację badań i opiekę</w:t>
      </w:r>
      <w:r w:rsidR="00977B30" w:rsidRPr="00862437">
        <w:rPr>
          <w:rFonts w:ascii="Times New Roman" w:hAnsi="Times New Roman"/>
          <w:sz w:val="24"/>
          <w:szCs w:val="24"/>
        </w:rPr>
        <w:t xml:space="preserve"> nad  ścieżką dydaktyczna</w:t>
      </w:r>
      <w:r w:rsidR="00AF250C">
        <w:rPr>
          <w:rFonts w:ascii="Times New Roman" w:hAnsi="Times New Roman"/>
          <w:sz w:val="24"/>
          <w:szCs w:val="24"/>
        </w:rPr>
        <w:t>,</w:t>
      </w:r>
      <w:r w:rsidR="00977B30" w:rsidRPr="00862437">
        <w:rPr>
          <w:rFonts w:ascii="Times New Roman" w:hAnsi="Times New Roman"/>
          <w:sz w:val="24"/>
          <w:szCs w:val="24"/>
        </w:rPr>
        <w:t xml:space="preserve"> kt</w:t>
      </w:r>
      <w:r w:rsidR="00AF250C">
        <w:rPr>
          <w:rFonts w:ascii="Times New Roman" w:hAnsi="Times New Roman"/>
          <w:sz w:val="24"/>
          <w:szCs w:val="24"/>
        </w:rPr>
        <w:t>óra  stanowi ok. 4 km. długości</w:t>
      </w:r>
      <w:r w:rsidR="00977B30" w:rsidRPr="00862437">
        <w:rPr>
          <w:rFonts w:ascii="Times New Roman" w:hAnsi="Times New Roman"/>
          <w:sz w:val="24"/>
          <w:szCs w:val="24"/>
        </w:rPr>
        <w:t xml:space="preserve">, </w:t>
      </w:r>
      <w:r w:rsidR="00143DD1">
        <w:rPr>
          <w:rFonts w:ascii="Times New Roman" w:hAnsi="Times New Roman"/>
          <w:sz w:val="24"/>
          <w:szCs w:val="24"/>
        </w:rPr>
        <w:t>ma</w:t>
      </w:r>
      <w:r w:rsidRPr="00862437">
        <w:rPr>
          <w:rFonts w:ascii="Times New Roman" w:hAnsi="Times New Roman"/>
          <w:sz w:val="24"/>
          <w:szCs w:val="24"/>
        </w:rPr>
        <w:t xml:space="preserve"> </w:t>
      </w:r>
      <w:r w:rsidR="00143DD1">
        <w:rPr>
          <w:rFonts w:ascii="Times New Roman" w:hAnsi="Times New Roman"/>
          <w:sz w:val="24"/>
          <w:szCs w:val="24"/>
        </w:rPr>
        <w:t xml:space="preserve">7 stanowisk, które są  pod opieką </w:t>
      </w:r>
      <w:r w:rsidR="00977B30" w:rsidRPr="00862437">
        <w:rPr>
          <w:rFonts w:ascii="Times New Roman" w:hAnsi="Times New Roman"/>
          <w:sz w:val="24"/>
          <w:szCs w:val="24"/>
        </w:rPr>
        <w:t>studentów UŁ  i dają b</w:t>
      </w:r>
      <w:r w:rsidR="00143DD1">
        <w:rPr>
          <w:rFonts w:ascii="Times New Roman" w:hAnsi="Times New Roman"/>
          <w:sz w:val="24"/>
          <w:szCs w:val="24"/>
        </w:rPr>
        <w:t xml:space="preserve">ardzo dużo  pozytywnych efektów </w:t>
      </w:r>
      <w:r w:rsidR="00977B30" w:rsidRPr="00862437">
        <w:rPr>
          <w:rFonts w:ascii="Times New Roman" w:hAnsi="Times New Roman"/>
          <w:sz w:val="24"/>
          <w:szCs w:val="24"/>
        </w:rPr>
        <w:t>ekologicznych przyrodzie. Użytkownikami  ścieżki dydaktycznej s</w:t>
      </w:r>
      <w:r w:rsidR="00EF559F">
        <w:rPr>
          <w:rFonts w:ascii="Times New Roman" w:hAnsi="Times New Roman"/>
          <w:sz w:val="24"/>
          <w:szCs w:val="24"/>
        </w:rPr>
        <w:t>ą studenci oraz kadra naukowo-dydaktyczna. R</w:t>
      </w:r>
      <w:r w:rsidR="00977B30" w:rsidRPr="00862437">
        <w:rPr>
          <w:rFonts w:ascii="Times New Roman" w:hAnsi="Times New Roman"/>
          <w:sz w:val="24"/>
          <w:szCs w:val="24"/>
        </w:rPr>
        <w:t>ocznie odwiedza ją ok. 210 osób w celu</w:t>
      </w:r>
      <w:r w:rsidR="00EF559F">
        <w:rPr>
          <w:rFonts w:ascii="Times New Roman" w:hAnsi="Times New Roman"/>
          <w:sz w:val="24"/>
          <w:szCs w:val="24"/>
        </w:rPr>
        <w:t xml:space="preserve">  zaplanowania  kolejnych badań. Należy wspomnieć, że prowadzone są</w:t>
      </w:r>
      <w:r w:rsidR="00977B30" w:rsidRPr="00862437">
        <w:rPr>
          <w:rFonts w:ascii="Times New Roman" w:hAnsi="Times New Roman"/>
          <w:sz w:val="24"/>
          <w:szCs w:val="24"/>
        </w:rPr>
        <w:t xml:space="preserve">  zaj</w:t>
      </w:r>
      <w:r w:rsidR="00EF559F">
        <w:rPr>
          <w:rFonts w:ascii="Times New Roman" w:hAnsi="Times New Roman"/>
          <w:sz w:val="24"/>
          <w:szCs w:val="24"/>
        </w:rPr>
        <w:t xml:space="preserve">ęcia dydaktyczne dla Studentów </w:t>
      </w:r>
      <w:r w:rsidR="00977B30" w:rsidRPr="00862437">
        <w:rPr>
          <w:rFonts w:ascii="Times New Roman" w:hAnsi="Times New Roman"/>
          <w:sz w:val="24"/>
          <w:szCs w:val="24"/>
        </w:rPr>
        <w:t>Wydziału Biologii i Ochrony Środowiska.</w:t>
      </w:r>
    </w:p>
    <w:p w:rsidR="00895F01" w:rsidRPr="00862437" w:rsidRDefault="00EF559F" w:rsidP="00895F01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Beneficjent prowadzi kolejne badania na ścieżce dydaktycznej zmierzające do  przeciwdziałania</w:t>
      </w:r>
      <w:r w:rsidR="00895F01" w:rsidRPr="00862437">
        <w:rPr>
          <w:rFonts w:ascii="Times New Roman" w:hAnsi="Times New Roman"/>
          <w:sz w:val="24"/>
          <w:szCs w:val="24"/>
        </w:rPr>
        <w:t xml:space="preserve">  zakwaszaniu gleb czy też</w:t>
      </w:r>
      <w:r>
        <w:rPr>
          <w:rFonts w:ascii="Times New Roman" w:hAnsi="Times New Roman"/>
          <w:sz w:val="24"/>
          <w:szCs w:val="24"/>
        </w:rPr>
        <w:t xml:space="preserve"> rekultywację  gruntów. Potrzeb</w:t>
      </w:r>
      <w:r w:rsidR="00895F01" w:rsidRPr="00862437">
        <w:rPr>
          <w:rFonts w:ascii="Times New Roman" w:hAnsi="Times New Roman"/>
          <w:sz w:val="24"/>
          <w:szCs w:val="24"/>
        </w:rPr>
        <w:t>y wapnowania gleb ocenia się na podstawie wskaźnika pH. Jego wartość dla prawidłowego wzrostu</w:t>
      </w:r>
      <w:r w:rsidR="00977B30" w:rsidRPr="00862437">
        <w:rPr>
          <w:rFonts w:ascii="Times New Roman" w:hAnsi="Times New Roman"/>
          <w:sz w:val="24"/>
          <w:szCs w:val="24"/>
        </w:rPr>
        <w:br/>
      </w:r>
      <w:r w:rsidR="00FE4881" w:rsidRPr="00862437">
        <w:rPr>
          <w:rFonts w:ascii="Times New Roman" w:hAnsi="Times New Roman"/>
          <w:sz w:val="24"/>
          <w:szCs w:val="24"/>
        </w:rPr>
        <w:t xml:space="preserve"> </w:t>
      </w:r>
      <w:r w:rsidR="00A0002B">
        <w:rPr>
          <w:rFonts w:ascii="Times New Roman" w:hAnsi="Times New Roman"/>
          <w:sz w:val="24"/>
          <w:szCs w:val="24"/>
        </w:rPr>
        <w:t>i plonowania roślin nie będzie</w:t>
      </w:r>
      <w:r>
        <w:rPr>
          <w:rFonts w:ascii="Times New Roman" w:hAnsi="Times New Roman"/>
          <w:sz w:val="24"/>
          <w:szCs w:val="24"/>
        </w:rPr>
        <w:t xml:space="preserve"> </w:t>
      </w:r>
      <w:r w:rsidR="00895F01" w:rsidRPr="00862437">
        <w:rPr>
          <w:rFonts w:ascii="Times New Roman" w:hAnsi="Times New Roman"/>
          <w:sz w:val="24"/>
          <w:szCs w:val="24"/>
        </w:rPr>
        <w:t>niższa niż 5,6 (dolna granica odczynu lekko kwaśnego). Gleby</w:t>
      </w:r>
      <w:r w:rsidR="00977B30" w:rsidRPr="00862437">
        <w:rPr>
          <w:rFonts w:ascii="Times New Roman" w:hAnsi="Times New Roman"/>
          <w:sz w:val="24"/>
          <w:szCs w:val="24"/>
        </w:rPr>
        <w:br/>
      </w:r>
      <w:r w:rsidR="00895F01" w:rsidRPr="00862437">
        <w:rPr>
          <w:rFonts w:ascii="Times New Roman" w:hAnsi="Times New Roman"/>
          <w:sz w:val="24"/>
          <w:szCs w:val="24"/>
        </w:rPr>
        <w:t xml:space="preserve"> o niższym pH muszą być wapnowane. W gospodarstwach ekologicznych do odkwaszania gleb można stosować wyłącznie wapno węglanowe. Wynika to z obowiązującej w rolnictwie ekologicznym zasady zachowania równowagi chemicznej i biologicznej w glebie, a więc wykluczającej stosowanie jakichkolwiek środków i substancji </w:t>
      </w:r>
      <w:r w:rsidR="00DE3396" w:rsidRPr="00862437">
        <w:rPr>
          <w:rFonts w:ascii="Times New Roman" w:hAnsi="Times New Roman"/>
          <w:sz w:val="24"/>
          <w:szCs w:val="24"/>
        </w:rPr>
        <w:t xml:space="preserve"> </w:t>
      </w:r>
      <w:r w:rsidR="00895F01" w:rsidRPr="00862437">
        <w:rPr>
          <w:rFonts w:ascii="Times New Roman" w:hAnsi="Times New Roman"/>
          <w:sz w:val="24"/>
          <w:szCs w:val="24"/>
        </w:rPr>
        <w:t>o szybkim, gwałtownym działaniu.</w:t>
      </w:r>
    </w:p>
    <w:p w:rsidR="00895F01" w:rsidRPr="00862437" w:rsidRDefault="00895F01" w:rsidP="00895F01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895F01" w:rsidRPr="00862437" w:rsidTr="003F6D80">
        <w:trPr>
          <w:jc w:val="center"/>
        </w:trPr>
        <w:tc>
          <w:tcPr>
            <w:tcW w:w="3070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Kategoria  agronomiczna  gleby</w:t>
            </w:r>
          </w:p>
        </w:tc>
        <w:tc>
          <w:tcPr>
            <w:tcW w:w="3071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Odczyn gleby pH</w:t>
            </w:r>
          </w:p>
        </w:tc>
        <w:tc>
          <w:tcPr>
            <w:tcW w:w="3071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Dawka  CaOt/ha</w:t>
            </w:r>
          </w:p>
        </w:tc>
      </w:tr>
      <w:tr w:rsidR="00895F01" w:rsidRPr="00862437" w:rsidTr="003F6D80">
        <w:trPr>
          <w:jc w:val="center"/>
        </w:trPr>
        <w:tc>
          <w:tcPr>
            <w:tcW w:w="3070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Lekka</w:t>
            </w:r>
          </w:p>
        </w:tc>
        <w:tc>
          <w:tcPr>
            <w:tcW w:w="3071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4,5-5,0</w:t>
            </w:r>
          </w:p>
        </w:tc>
        <w:tc>
          <w:tcPr>
            <w:tcW w:w="3071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2,0-1,5</w:t>
            </w:r>
          </w:p>
        </w:tc>
      </w:tr>
      <w:tr w:rsidR="00895F01" w:rsidRPr="00862437" w:rsidTr="003F6D80">
        <w:trPr>
          <w:jc w:val="center"/>
        </w:trPr>
        <w:tc>
          <w:tcPr>
            <w:tcW w:w="3070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Średnia</w:t>
            </w:r>
          </w:p>
        </w:tc>
        <w:tc>
          <w:tcPr>
            <w:tcW w:w="3071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4,5-5,0</w:t>
            </w:r>
          </w:p>
        </w:tc>
        <w:tc>
          <w:tcPr>
            <w:tcW w:w="3071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2,5-2,0</w:t>
            </w:r>
          </w:p>
        </w:tc>
      </w:tr>
      <w:tr w:rsidR="00895F01" w:rsidRPr="00862437" w:rsidTr="003F6D80">
        <w:trPr>
          <w:jc w:val="center"/>
        </w:trPr>
        <w:tc>
          <w:tcPr>
            <w:tcW w:w="3070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Ciężka</w:t>
            </w:r>
          </w:p>
        </w:tc>
        <w:tc>
          <w:tcPr>
            <w:tcW w:w="3071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4,5-5,0</w:t>
            </w:r>
          </w:p>
        </w:tc>
        <w:tc>
          <w:tcPr>
            <w:tcW w:w="3071" w:type="dxa"/>
          </w:tcPr>
          <w:p w:rsidR="00895F01" w:rsidRPr="00862437" w:rsidRDefault="00895F01" w:rsidP="003F6D80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3,0-2,0</w:t>
            </w:r>
          </w:p>
        </w:tc>
      </w:tr>
    </w:tbl>
    <w:p w:rsidR="00895F01" w:rsidRPr="00862437" w:rsidRDefault="00895F01" w:rsidP="00895F01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95F01" w:rsidRPr="00862437" w:rsidRDefault="00895F01" w:rsidP="00895F01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2437">
        <w:rPr>
          <w:rFonts w:ascii="Times New Roman" w:hAnsi="Times New Roman"/>
          <w:sz w:val="24"/>
          <w:szCs w:val="24"/>
        </w:rPr>
        <w:t>Jednorazowe dawki wapna nawozowego w rolnictwie ekologicznym nie powinny przekraczać 2t CaOna glebach lżejszych i 3t CaO na 1ha na glebach cięższych. W certyfikowanych gospodarstwach można stosować wyłącznie nawozy i środki poprawiające właściwości gleby zakwalifikowane do stosowania w rolnictwie ekologicznym.</w:t>
      </w:r>
    </w:p>
    <w:p w:rsidR="00A0002B" w:rsidRDefault="00895F01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2437">
        <w:rPr>
          <w:rFonts w:ascii="Times New Roman" w:hAnsi="Times New Roman"/>
          <w:sz w:val="24"/>
          <w:szCs w:val="24"/>
        </w:rPr>
        <w:t>Odczyn gleby decyduje o rozpuszczalności składników pokar</w:t>
      </w:r>
      <w:r w:rsidR="00977B30" w:rsidRPr="00862437">
        <w:rPr>
          <w:rFonts w:ascii="Times New Roman" w:hAnsi="Times New Roman"/>
          <w:sz w:val="24"/>
          <w:szCs w:val="24"/>
        </w:rPr>
        <w:t>mowych i ich pobieraniu przez ro</w:t>
      </w:r>
      <w:r w:rsidRPr="00862437">
        <w:rPr>
          <w:rFonts w:ascii="Times New Roman" w:hAnsi="Times New Roman"/>
          <w:sz w:val="24"/>
          <w:szCs w:val="24"/>
        </w:rPr>
        <w:t xml:space="preserve">śliny. </w:t>
      </w:r>
      <w:r w:rsidRPr="00862437">
        <w:rPr>
          <w:rFonts w:ascii="Times New Roman" w:hAnsi="Times New Roman"/>
          <w:sz w:val="24"/>
          <w:szCs w:val="24"/>
        </w:rPr>
        <w:br/>
        <w:t>W środowisku kwaśnym składniki pokarmowe przechodzą w formy trudno- lub niedostępne dla roślin. Uregulowany odczyn gleby ma szczególne znaczenie w gospodarstwach ekologicznych, gdzie głównym źródłem składników pokarmowych dla roślina są zasoby glebowe, a tylko w szczególnych przypadkach dopuszcza się stosowanie nawozów mineralnych pochodzenia naturalnego o powolnym działaniu (kainit, kizeryt, mączka fosforytowa). Na glebach kwaśnych pobieranie składników pokarmowych z gleby jest utrudnione, czego skutkiem jest oczywiś</w:t>
      </w:r>
      <w:r w:rsidR="00A0002B">
        <w:rPr>
          <w:rFonts w:ascii="Times New Roman" w:hAnsi="Times New Roman"/>
          <w:sz w:val="24"/>
          <w:szCs w:val="24"/>
        </w:rPr>
        <w:t xml:space="preserve">cie słabsze plonowanie roślin. </w:t>
      </w:r>
    </w:p>
    <w:p w:rsidR="00895F01" w:rsidRDefault="00A0002B">
      <w:pPr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895F01" w:rsidRPr="00862437">
        <w:rPr>
          <w:rFonts w:ascii="Times New Roman" w:eastAsia="Times New Roman" w:hAnsi="Times New Roman"/>
          <w:sz w:val="24"/>
          <w:szCs w:val="24"/>
          <w:lang w:eastAsia="pl-PL"/>
        </w:rPr>
        <w:t>dtworzenie domku   umożliwi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95F01" w:rsidRPr="00862437">
        <w:rPr>
          <w:rFonts w:ascii="Times New Roman" w:eastAsia="Times New Roman" w:hAnsi="Times New Roman"/>
          <w:sz w:val="24"/>
          <w:szCs w:val="24"/>
          <w:lang w:eastAsia="pl-PL"/>
        </w:rPr>
        <w:t xml:space="preserve">  prowadzenie badań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95F01" w:rsidRPr="00862437">
        <w:rPr>
          <w:rFonts w:ascii="Times New Roman" w:eastAsia="Times New Roman" w:hAnsi="Times New Roman"/>
          <w:sz w:val="24"/>
          <w:szCs w:val="24"/>
          <w:lang w:eastAsia="pl-PL"/>
        </w:rPr>
        <w:t xml:space="preserve"> a tym samym  przyczyni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895F01" w:rsidRPr="00862437">
        <w:rPr>
          <w:rFonts w:ascii="Times New Roman" w:eastAsia="Times New Roman" w:hAnsi="Times New Roman"/>
          <w:sz w:val="24"/>
          <w:szCs w:val="24"/>
          <w:lang w:eastAsia="pl-PL"/>
        </w:rPr>
        <w:t xml:space="preserve"> się do   obniżenia zanieczyszczeń środowiska np.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stopnia zanieczyszczenia gleb</w:t>
      </w:r>
      <w:r w:rsidR="00895F01" w:rsidRPr="00862437">
        <w:rPr>
          <w:rFonts w:ascii="Times New Roman" w:eastAsia="Times New Roman" w:hAnsi="Times New Roman"/>
          <w:sz w:val="24"/>
          <w:szCs w:val="24"/>
          <w:lang w:eastAsia="pl-PL"/>
        </w:rPr>
        <w:t>. Prowadzone badania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biorąc pod uwagę i</w:t>
      </w:r>
      <w:r w:rsidR="003F6D80" w:rsidRPr="00862437">
        <w:rPr>
          <w:rFonts w:ascii="Times New Roman" w:eastAsia="Times New Roman" w:hAnsi="Times New Roman"/>
          <w:sz w:val="24"/>
          <w:szCs w:val="24"/>
          <w:lang w:eastAsia="pl-PL"/>
        </w:rPr>
        <w:t>lość osób odwiedzających  ok. 210 studentów</w:t>
      </w:r>
      <w:r w:rsidR="00D54783" w:rsidRPr="00862437">
        <w:rPr>
          <w:rFonts w:ascii="Times New Roman" w:eastAsia="Times New Roman" w:hAnsi="Times New Roman"/>
          <w:sz w:val="24"/>
          <w:szCs w:val="24"/>
          <w:lang w:eastAsia="pl-PL"/>
        </w:rPr>
        <w:t xml:space="preserve"> wraz </w:t>
      </w:r>
      <w:r w:rsidR="003F6D80" w:rsidRPr="00862437">
        <w:rPr>
          <w:rFonts w:ascii="Times New Roman" w:eastAsia="Times New Roman" w:hAnsi="Times New Roman"/>
          <w:sz w:val="24"/>
          <w:szCs w:val="24"/>
          <w:lang w:eastAsia="pl-PL"/>
        </w:rPr>
        <w:t xml:space="preserve"> z kadrą naukowo  - dydaktyczną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F6D80" w:rsidRPr="0086243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5F01" w:rsidRPr="00862437">
        <w:rPr>
          <w:rFonts w:ascii="Times New Roman" w:eastAsia="Times New Roman" w:hAnsi="Times New Roman"/>
          <w:sz w:val="24"/>
          <w:szCs w:val="24"/>
          <w:lang w:eastAsia="pl-PL"/>
        </w:rPr>
        <w:t xml:space="preserve"> przyczyniają się do identyfikacji terenów, na których stwierdza się przekroczenia standardów jakości gleby, zwłaszcza gleb uprawnych, i pozwalają na podjęcie działań naprawczych co przycz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ynia się do poprawy ich jakości</w:t>
      </w:r>
      <w:r w:rsidR="00895F01" w:rsidRPr="0086243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444BC8" w:rsidRDefault="00444BC8">
      <w:pPr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BC8" w:rsidRDefault="00444BC8">
      <w:pPr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4BC8" w:rsidRPr="00A71C09" w:rsidRDefault="00444BC8" w:rsidP="00444BC8">
      <w:pPr>
        <w:ind w:left="708" w:firstLine="708"/>
        <w:rPr>
          <w:rFonts w:ascii="Times New Roman" w:hAnsi="Times New Roman"/>
          <w:sz w:val="24"/>
          <w:szCs w:val="24"/>
        </w:rPr>
      </w:pPr>
      <w:r w:rsidRPr="00A71C09">
        <w:rPr>
          <w:rFonts w:ascii="Times New Roman" w:hAnsi="Times New Roman"/>
          <w:sz w:val="24"/>
          <w:szCs w:val="24"/>
        </w:rPr>
        <w:t>...............................................................................................………………..…..</w:t>
      </w:r>
    </w:p>
    <w:p w:rsidR="00444BC8" w:rsidRDefault="00444BC8" w:rsidP="00444BC8">
      <w:pPr>
        <w:ind w:left="4253" w:hanging="3686"/>
        <w:jc w:val="both"/>
        <w:rPr>
          <w:rFonts w:ascii="Times New Roman" w:hAnsi="Times New Roman"/>
          <w:sz w:val="24"/>
          <w:szCs w:val="24"/>
        </w:rPr>
      </w:pPr>
      <w:r w:rsidRPr="00A71C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71C09">
        <w:rPr>
          <w:rFonts w:ascii="Times New Roman" w:hAnsi="Times New Roman"/>
          <w:sz w:val="24"/>
          <w:szCs w:val="24"/>
        </w:rPr>
        <w:t xml:space="preserve">    pieczęć fi</w:t>
      </w:r>
      <w:r>
        <w:rPr>
          <w:rFonts w:ascii="Times New Roman" w:hAnsi="Times New Roman"/>
          <w:sz w:val="24"/>
          <w:szCs w:val="24"/>
        </w:rPr>
        <w:t>rmowa wnioskodawcy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444BC8" w:rsidRDefault="00444BC8" w:rsidP="00444BC8">
      <w:pPr>
        <w:ind w:left="4253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ab/>
      </w:r>
      <w:r w:rsidRPr="00A71C09">
        <w:rPr>
          <w:rFonts w:ascii="Times New Roman" w:hAnsi="Times New Roman"/>
          <w:sz w:val="24"/>
          <w:szCs w:val="24"/>
        </w:rPr>
        <w:t xml:space="preserve"> podpisy i pieczątki imienne osób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44BC8" w:rsidRPr="00A71C09" w:rsidRDefault="00444BC8" w:rsidP="00444BC8">
      <w:pPr>
        <w:ind w:left="4253" w:firstLine="142"/>
        <w:jc w:val="both"/>
        <w:rPr>
          <w:rFonts w:ascii="Times New Roman" w:hAnsi="Times New Roman"/>
          <w:sz w:val="24"/>
          <w:szCs w:val="24"/>
        </w:rPr>
      </w:pPr>
      <w:r w:rsidRPr="00A71C09">
        <w:rPr>
          <w:rFonts w:ascii="Times New Roman" w:hAnsi="Times New Roman"/>
          <w:sz w:val="24"/>
          <w:szCs w:val="24"/>
        </w:rPr>
        <w:t>uprawnionych do reprezentacji wnioskodawcy</w:t>
      </w:r>
    </w:p>
    <w:p w:rsidR="00444BC8" w:rsidRPr="00895F01" w:rsidRDefault="00444BC8" w:rsidP="00444BC8">
      <w:pPr>
        <w:spacing w:line="360" w:lineRule="auto"/>
        <w:ind w:left="0" w:firstLine="142"/>
        <w:jc w:val="both"/>
      </w:pPr>
    </w:p>
    <w:p w:rsidR="00444BC8" w:rsidRPr="00862437" w:rsidRDefault="00444BC8">
      <w:p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444BC8" w:rsidRPr="00862437" w:rsidSect="00434B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CC3" w:rsidRDefault="00FB6CC3" w:rsidP="00444BC8">
      <w:r>
        <w:separator/>
      </w:r>
    </w:p>
  </w:endnote>
  <w:endnote w:type="continuationSeparator" w:id="0">
    <w:p w:rsidR="00FB6CC3" w:rsidRDefault="00FB6CC3" w:rsidP="00444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CC3" w:rsidRDefault="00FB6CC3" w:rsidP="00444BC8">
      <w:r>
        <w:separator/>
      </w:r>
    </w:p>
  </w:footnote>
  <w:footnote w:type="continuationSeparator" w:id="0">
    <w:p w:rsidR="00FB6CC3" w:rsidRDefault="00FB6CC3" w:rsidP="00444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BC8" w:rsidRDefault="00444BC8" w:rsidP="00444BC8">
    <w:pPr>
      <w:pStyle w:val="Nagwek"/>
      <w:tabs>
        <w:tab w:val="clear" w:pos="4536"/>
        <w:tab w:val="clear" w:pos="9072"/>
        <w:tab w:val="left" w:pos="8325"/>
      </w:tabs>
    </w:pPr>
    <w:r>
      <w:tab/>
    </w:r>
    <w:r>
      <w:rPr>
        <w:rFonts w:ascii="Arial" w:hAnsi="Arial" w:cs="Arial"/>
        <w:noProof/>
        <w:color w:val="000000"/>
        <w:kern w:val="20"/>
        <w:lang w:eastAsia="pl-PL"/>
      </w:rPr>
      <w:drawing>
        <wp:inline distT="0" distB="0" distL="0" distR="0">
          <wp:extent cx="1790700" cy="571500"/>
          <wp:effectExtent l="19050" t="0" r="0" b="0"/>
          <wp:docPr id="1" name="Obraz 1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318F1"/>
    <w:rsid w:val="00012495"/>
    <w:rsid w:val="001318F1"/>
    <w:rsid w:val="00143DD1"/>
    <w:rsid w:val="0029495F"/>
    <w:rsid w:val="003948E7"/>
    <w:rsid w:val="003F6D80"/>
    <w:rsid w:val="00434B94"/>
    <w:rsid w:val="00444BC8"/>
    <w:rsid w:val="004E4C2B"/>
    <w:rsid w:val="006272F3"/>
    <w:rsid w:val="007119DA"/>
    <w:rsid w:val="00862437"/>
    <w:rsid w:val="00895F01"/>
    <w:rsid w:val="008B3021"/>
    <w:rsid w:val="00977B30"/>
    <w:rsid w:val="00A0002B"/>
    <w:rsid w:val="00A31764"/>
    <w:rsid w:val="00A72A8E"/>
    <w:rsid w:val="00AF250C"/>
    <w:rsid w:val="00B92F65"/>
    <w:rsid w:val="00D54783"/>
    <w:rsid w:val="00DE3396"/>
    <w:rsid w:val="00EF559F"/>
    <w:rsid w:val="00F15BE6"/>
    <w:rsid w:val="00F27025"/>
    <w:rsid w:val="00FB6CC3"/>
    <w:rsid w:val="00FE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B94"/>
    <w:pPr>
      <w:ind w:left="56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5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44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C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44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4BC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B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1DE9F-1BC1-4896-951D-D85C0346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UŁ</dc:creator>
  <cp:lastModifiedBy>UL</cp:lastModifiedBy>
  <cp:revision>2</cp:revision>
  <cp:lastPrinted>2017-09-06T08:59:00Z</cp:lastPrinted>
  <dcterms:created xsi:type="dcterms:W3CDTF">2018-09-25T12:57:00Z</dcterms:created>
  <dcterms:modified xsi:type="dcterms:W3CDTF">2018-09-25T12:57:00Z</dcterms:modified>
</cp:coreProperties>
</file>